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048E" w14:textId="3AAFACE0" w:rsidR="00A4405D" w:rsidRDefault="00A4405D" w:rsidP="00A4405D">
      <w:pPr>
        <w:pStyle w:val="Default"/>
        <w:rPr>
          <w:sz w:val="23"/>
          <w:szCs w:val="23"/>
        </w:rPr>
      </w:pPr>
      <w:bookmarkStart w:id="0" w:name="_Hlk38566834"/>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March 29, 2021 </w:t>
      </w:r>
    </w:p>
    <w:p w14:paraId="4D698E4E" w14:textId="4A2EE32F" w:rsidR="00A4405D" w:rsidRDefault="00A4405D" w:rsidP="00A4405D">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January 19, 2021 </w:t>
      </w:r>
    </w:p>
    <w:p w14:paraId="6585348E" w14:textId="77777777" w:rsidR="00A4405D" w:rsidRPr="00514661" w:rsidRDefault="00A4405D" w:rsidP="00A4405D">
      <w:pPr>
        <w:pStyle w:val="Default"/>
        <w:rPr>
          <w:b/>
          <w:bCs/>
          <w:i/>
          <w:iCs/>
        </w:rPr>
      </w:pPr>
    </w:p>
    <w:p w14:paraId="4217AAE3" w14:textId="4E45C851" w:rsidR="00335C95" w:rsidRPr="00514661" w:rsidRDefault="00335C95" w:rsidP="009E6F65">
      <w:pPr>
        <w:pStyle w:val="Default"/>
        <w:rPr>
          <w:b/>
          <w:bCs/>
          <w:i/>
          <w:iCs/>
        </w:rPr>
      </w:pPr>
      <w:r w:rsidRPr="00514661">
        <w:rPr>
          <w:b/>
          <w:noProof/>
        </w:rPr>
        <w:drawing>
          <wp:inline distT="0" distB="0" distL="0" distR="0" wp14:anchorId="5F016E17" wp14:editId="44635BCF">
            <wp:extent cx="2266950" cy="755650"/>
            <wp:effectExtent l="0" t="0" r="0" b="635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755650"/>
                    </a:xfrm>
                    <a:prstGeom prst="rect">
                      <a:avLst/>
                    </a:prstGeom>
                    <a:noFill/>
                    <a:ln>
                      <a:noFill/>
                    </a:ln>
                  </pic:spPr>
                </pic:pic>
              </a:graphicData>
            </a:graphic>
          </wp:inline>
        </w:drawing>
      </w:r>
    </w:p>
    <w:p w14:paraId="389CE161" w14:textId="4EE701E0" w:rsidR="00C959E2" w:rsidRPr="0045104E" w:rsidRDefault="00D01A9F" w:rsidP="009C73C6">
      <w:pPr>
        <w:pStyle w:val="Heading1"/>
        <w:ind w:left="119"/>
        <w:rPr>
          <w:rFonts w:ascii="Arial Black" w:hAnsi="Arial Black" w:cs="Calibri"/>
        </w:rPr>
      </w:pPr>
      <w:r w:rsidRPr="0045104E">
        <w:rPr>
          <w:rFonts w:ascii="Arial Black" w:hAnsi="Arial Black" w:cs="Calibri"/>
        </w:rPr>
        <w:t>Final Assessment Report &amp; Implementation Plan</w:t>
      </w:r>
    </w:p>
    <w:p w14:paraId="605492B9" w14:textId="70C5215B" w:rsidR="00BC1A93" w:rsidRPr="0045104E" w:rsidRDefault="00B918F8" w:rsidP="009E6F65">
      <w:pPr>
        <w:pStyle w:val="Heading1"/>
        <w:ind w:left="119"/>
        <w:rPr>
          <w:rFonts w:ascii="Arial Black" w:hAnsi="Arial Black" w:cs="Calibri"/>
        </w:rPr>
      </w:pPr>
      <w:r>
        <w:rPr>
          <w:rFonts w:ascii="Arial Black" w:hAnsi="Arial Black" w:cs="Calibri"/>
        </w:rPr>
        <w:t>B</w:t>
      </w:r>
      <w:r w:rsidR="00651ACE">
        <w:rPr>
          <w:rFonts w:ascii="Arial Black" w:hAnsi="Arial Black" w:cs="Calibri"/>
        </w:rPr>
        <w:t>A Philosophy</w:t>
      </w:r>
    </w:p>
    <w:p w14:paraId="48D38B4E" w14:textId="426E016F" w:rsidR="00975E3B" w:rsidRPr="009E6F65" w:rsidRDefault="00975E3B" w:rsidP="009E6F65">
      <w:pPr>
        <w:pStyle w:val="Heading1"/>
        <w:rPr>
          <w:rFonts w:ascii="Calibri" w:hAnsi="Calibri" w:cs="Calibri"/>
          <w:b w:val="0"/>
          <w:sz w:val="22"/>
          <w:szCs w:val="22"/>
        </w:rPr>
      </w:pPr>
      <w:bookmarkStart w:id="1" w:name="_Hlk38566765"/>
      <w:r w:rsidRPr="009E6F65">
        <w:rPr>
          <w:rFonts w:ascii="Calibri" w:hAnsi="Calibri" w:cs="Calibri"/>
          <w:b w:val="0"/>
          <w:sz w:val="22"/>
          <w:szCs w:val="22"/>
        </w:rPr>
        <w:t>Completed by the Cyclical Program Review Committee (</w:t>
      </w:r>
      <w:proofErr w:type="spellStart"/>
      <w:r w:rsidRPr="009E6F65">
        <w:rPr>
          <w:rFonts w:ascii="Calibri" w:hAnsi="Calibri" w:cs="Calibri"/>
          <w:b w:val="0"/>
          <w:sz w:val="22"/>
          <w:szCs w:val="22"/>
        </w:rPr>
        <w:t>CPRC</w:t>
      </w:r>
      <w:proofErr w:type="spellEnd"/>
      <w:r w:rsidRPr="009E6F65">
        <w:rPr>
          <w:rFonts w:ascii="Calibri" w:hAnsi="Calibri" w:cs="Calibri"/>
          <w:b w:val="0"/>
          <w:sz w:val="22"/>
          <w:szCs w:val="22"/>
        </w:rPr>
        <w:t>)</w:t>
      </w:r>
    </w:p>
    <w:bookmarkEnd w:id="1"/>
    <w:p w14:paraId="29886ABB" w14:textId="6034C677" w:rsidR="00C959E2" w:rsidRPr="00514661" w:rsidRDefault="00C959E2" w:rsidP="009E6F65">
      <w:pPr>
        <w:rPr>
          <w:rFonts w:ascii="Calibri" w:eastAsia="Times New Roman" w:hAnsi="Calibri" w:cs="Calibri"/>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B1258D" w:rsidRPr="00514661" w14:paraId="3A3AC0AB" w14:textId="77777777" w:rsidTr="00CE4F40">
        <w:tc>
          <w:tcPr>
            <w:tcW w:w="3780" w:type="dxa"/>
            <w:shd w:val="clear" w:color="auto" w:fill="BFBFBF" w:themeFill="background1" w:themeFillShade="BF"/>
          </w:tcPr>
          <w:p w14:paraId="71735B7A" w14:textId="0DD8A98A"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Degree Programs Being Reviewed</w:t>
            </w:r>
          </w:p>
        </w:tc>
        <w:tc>
          <w:tcPr>
            <w:tcW w:w="6426" w:type="dxa"/>
            <w:shd w:val="clear" w:color="auto" w:fill="auto"/>
            <w:vAlign w:val="center"/>
          </w:tcPr>
          <w:p w14:paraId="7706B6DC" w14:textId="77777777" w:rsidR="00B1258D" w:rsidRPr="00CC03D1" w:rsidRDefault="00B1258D" w:rsidP="00CE4F40">
            <w:pPr>
              <w:autoSpaceDE w:val="0"/>
              <w:autoSpaceDN w:val="0"/>
              <w:adjustRightInd w:val="0"/>
              <w:rPr>
                <w:rFonts w:ascii="Calibri" w:eastAsia="Times New Roman" w:hAnsi="Calibri" w:cs="Arial"/>
                <w:b/>
              </w:rPr>
            </w:pPr>
            <w:r w:rsidRPr="00CC03D1">
              <w:rPr>
                <w:rFonts w:ascii="Calibri" w:eastAsia="Times New Roman" w:hAnsi="Calibri" w:cs="Arial"/>
                <w:b/>
              </w:rPr>
              <w:t>Bachelor of Arts in Philosophy</w:t>
            </w:r>
          </w:p>
          <w:p w14:paraId="71894576" w14:textId="0A68F188" w:rsidR="00B1258D" w:rsidRPr="00514661" w:rsidRDefault="00B1258D" w:rsidP="00CE4F40">
            <w:pPr>
              <w:tabs>
                <w:tab w:val="left" w:pos="3969"/>
              </w:tabs>
              <w:rPr>
                <w:rFonts w:ascii="Calibri" w:eastAsia="Times New Roman" w:hAnsi="Calibri" w:cs="Calibri"/>
                <w:b/>
                <w:sz w:val="24"/>
                <w:szCs w:val="24"/>
              </w:rPr>
            </w:pPr>
          </w:p>
        </w:tc>
      </w:tr>
      <w:tr w:rsidR="00B1258D" w:rsidRPr="00514661" w14:paraId="2F68C012" w14:textId="77777777" w:rsidTr="00CE4F40">
        <w:tc>
          <w:tcPr>
            <w:tcW w:w="3780" w:type="dxa"/>
            <w:shd w:val="clear" w:color="auto" w:fill="BFBFBF" w:themeFill="background1" w:themeFillShade="BF"/>
          </w:tcPr>
          <w:p w14:paraId="7AFE433F" w14:textId="56977451"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External Reviewers</w:t>
            </w:r>
          </w:p>
        </w:tc>
        <w:tc>
          <w:tcPr>
            <w:tcW w:w="6426" w:type="dxa"/>
            <w:shd w:val="clear" w:color="auto" w:fill="auto"/>
            <w:vAlign w:val="center"/>
          </w:tcPr>
          <w:p w14:paraId="38554D08" w14:textId="77777777" w:rsidR="00B1258D" w:rsidRPr="00CC03D1" w:rsidRDefault="00B1258D" w:rsidP="00CE4F40">
            <w:pPr>
              <w:autoSpaceDE w:val="0"/>
              <w:autoSpaceDN w:val="0"/>
              <w:adjustRightInd w:val="0"/>
              <w:rPr>
                <w:rFonts w:ascii="Calibri" w:eastAsia="Times New Roman" w:hAnsi="Calibri" w:cs="Arial"/>
                <w:b/>
              </w:rPr>
            </w:pPr>
            <w:r w:rsidRPr="00CC03D1">
              <w:rPr>
                <w:rFonts w:ascii="Calibri" w:eastAsia="Times New Roman" w:hAnsi="Calibri" w:cs="Arial"/>
                <w:b/>
              </w:rPr>
              <w:t>Dr. Don Dedrick, University of Guelph</w:t>
            </w:r>
          </w:p>
          <w:p w14:paraId="3B78F496" w14:textId="77777777" w:rsidR="00B1258D" w:rsidRPr="00CC03D1" w:rsidRDefault="00B1258D" w:rsidP="00CE4F40">
            <w:pPr>
              <w:autoSpaceDE w:val="0"/>
              <w:autoSpaceDN w:val="0"/>
              <w:adjustRightInd w:val="0"/>
              <w:rPr>
                <w:rFonts w:ascii="Calibri" w:eastAsia="Times New Roman" w:hAnsi="Calibri" w:cs="Arial"/>
                <w:b/>
              </w:rPr>
            </w:pPr>
            <w:r w:rsidRPr="00CC03D1">
              <w:rPr>
                <w:rFonts w:ascii="Calibri" w:eastAsia="Times New Roman" w:hAnsi="Calibri" w:cs="Arial"/>
                <w:b/>
              </w:rPr>
              <w:t xml:space="preserve">Dr. Christine Koggel, </w:t>
            </w:r>
            <w:r>
              <w:rPr>
                <w:rFonts w:ascii="Calibri" w:eastAsia="Times New Roman" w:hAnsi="Calibri" w:cs="Arial"/>
                <w:b/>
              </w:rPr>
              <w:t>Car</w:t>
            </w:r>
            <w:r w:rsidRPr="00CC03D1">
              <w:rPr>
                <w:rFonts w:ascii="Calibri" w:eastAsia="Times New Roman" w:hAnsi="Calibri" w:cs="Arial"/>
                <w:b/>
              </w:rPr>
              <w:t>leton University</w:t>
            </w:r>
          </w:p>
          <w:p w14:paraId="412B264A" w14:textId="372F9AE0" w:rsidR="00B1258D" w:rsidRPr="00B918F8" w:rsidRDefault="00B1258D" w:rsidP="00CE4F40">
            <w:pPr>
              <w:tabs>
                <w:tab w:val="left" w:pos="3969"/>
              </w:tabs>
              <w:rPr>
                <w:rFonts w:ascii="Calibri" w:eastAsia="Times New Roman" w:hAnsi="Calibri" w:cs="Calibri"/>
                <w:b/>
                <w:sz w:val="24"/>
                <w:szCs w:val="24"/>
              </w:rPr>
            </w:pPr>
          </w:p>
        </w:tc>
      </w:tr>
      <w:tr w:rsidR="00B1258D" w:rsidRPr="00514661" w14:paraId="7C83975F" w14:textId="77777777" w:rsidTr="00CE4F40">
        <w:tc>
          <w:tcPr>
            <w:tcW w:w="3780" w:type="dxa"/>
            <w:shd w:val="clear" w:color="auto" w:fill="BFBFBF" w:themeFill="background1" w:themeFillShade="BF"/>
          </w:tcPr>
          <w:p w14:paraId="609D4E8D" w14:textId="02441F82"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Internal Representative</w:t>
            </w:r>
          </w:p>
        </w:tc>
        <w:tc>
          <w:tcPr>
            <w:tcW w:w="6426" w:type="dxa"/>
            <w:shd w:val="clear" w:color="auto" w:fill="auto"/>
            <w:vAlign w:val="center"/>
          </w:tcPr>
          <w:p w14:paraId="646C48A3" w14:textId="6AE4B97B" w:rsidR="00B1258D" w:rsidRPr="00CC03D1" w:rsidRDefault="00B1258D" w:rsidP="00CE4F40">
            <w:pPr>
              <w:tabs>
                <w:tab w:val="left" w:pos="3969"/>
              </w:tabs>
              <w:rPr>
                <w:rFonts w:ascii="Calibri" w:eastAsia="Times New Roman" w:hAnsi="Calibri" w:cs="Arial"/>
                <w:b/>
              </w:rPr>
            </w:pPr>
            <w:r w:rsidRPr="00CC03D1">
              <w:rPr>
                <w:rFonts w:ascii="Calibri" w:eastAsia="Times New Roman" w:hAnsi="Calibri" w:cs="Arial"/>
                <w:b/>
              </w:rPr>
              <w:t xml:space="preserve">Dr. Suzanne Bailey, </w:t>
            </w:r>
            <w:r>
              <w:rPr>
                <w:rFonts w:ascii="Calibri" w:eastAsia="Times New Roman" w:hAnsi="Calibri" w:cs="Arial"/>
                <w:b/>
              </w:rPr>
              <w:t>Department of English Literature and Department of Gender and Women’s Studies</w:t>
            </w:r>
          </w:p>
          <w:p w14:paraId="321220DD" w14:textId="18C54ECA" w:rsidR="00B1258D" w:rsidRPr="00514661" w:rsidRDefault="00B1258D" w:rsidP="00CE4F40">
            <w:pPr>
              <w:tabs>
                <w:tab w:val="left" w:pos="3969"/>
              </w:tabs>
              <w:rPr>
                <w:rFonts w:ascii="Calibri" w:eastAsia="Times New Roman" w:hAnsi="Calibri" w:cs="Calibri"/>
                <w:b/>
                <w:sz w:val="24"/>
                <w:szCs w:val="24"/>
              </w:rPr>
            </w:pPr>
          </w:p>
        </w:tc>
      </w:tr>
      <w:tr w:rsidR="00B1258D" w:rsidRPr="00514661" w14:paraId="0BAFF723" w14:textId="77777777" w:rsidTr="00CE4F40">
        <w:tc>
          <w:tcPr>
            <w:tcW w:w="3780" w:type="dxa"/>
            <w:shd w:val="clear" w:color="auto" w:fill="BFBFBF" w:themeFill="background1" w:themeFillShade="BF"/>
          </w:tcPr>
          <w:p w14:paraId="5F531697" w14:textId="23D8643A"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Year of Review</w:t>
            </w:r>
          </w:p>
        </w:tc>
        <w:tc>
          <w:tcPr>
            <w:tcW w:w="6426" w:type="dxa"/>
            <w:shd w:val="clear" w:color="auto" w:fill="auto"/>
            <w:vAlign w:val="center"/>
          </w:tcPr>
          <w:p w14:paraId="54FD1232" w14:textId="5A648196" w:rsidR="00B1258D" w:rsidRPr="00514661" w:rsidRDefault="00B1258D" w:rsidP="00CE4F40">
            <w:pPr>
              <w:tabs>
                <w:tab w:val="left" w:pos="3969"/>
              </w:tabs>
              <w:rPr>
                <w:rFonts w:ascii="Calibri" w:eastAsia="Times New Roman" w:hAnsi="Calibri" w:cs="Calibri"/>
                <w:b/>
                <w:sz w:val="24"/>
                <w:szCs w:val="24"/>
              </w:rPr>
            </w:pPr>
            <w:r w:rsidRPr="00B1258D">
              <w:rPr>
                <w:rFonts w:ascii="Calibri" w:eastAsia="Times New Roman" w:hAnsi="Calibri" w:cs="Arial"/>
                <w:b/>
              </w:rPr>
              <w:t>2019-2020</w:t>
            </w:r>
          </w:p>
        </w:tc>
      </w:tr>
      <w:tr w:rsidR="00B1258D" w:rsidRPr="00514661" w14:paraId="14AA5685" w14:textId="77777777" w:rsidTr="00CE4F40">
        <w:trPr>
          <w:trHeight w:val="70"/>
        </w:trPr>
        <w:tc>
          <w:tcPr>
            <w:tcW w:w="3780" w:type="dxa"/>
            <w:shd w:val="clear" w:color="auto" w:fill="BFBFBF" w:themeFill="background1" w:themeFillShade="BF"/>
          </w:tcPr>
          <w:p w14:paraId="78A8AD90" w14:textId="06778A7B"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of Site Visit</w:t>
            </w:r>
          </w:p>
        </w:tc>
        <w:tc>
          <w:tcPr>
            <w:tcW w:w="6426" w:type="dxa"/>
            <w:shd w:val="clear" w:color="auto" w:fill="auto"/>
            <w:vAlign w:val="center"/>
          </w:tcPr>
          <w:p w14:paraId="6E10C6DF" w14:textId="3353AEA6" w:rsidR="00B1258D" w:rsidRPr="00B1258D" w:rsidRDefault="00B1258D" w:rsidP="00CE4F40">
            <w:pPr>
              <w:tabs>
                <w:tab w:val="left" w:pos="3969"/>
              </w:tabs>
              <w:rPr>
                <w:rFonts w:ascii="Calibri" w:eastAsia="Times New Roman" w:hAnsi="Calibri" w:cs="Arial"/>
                <w:b/>
              </w:rPr>
            </w:pPr>
            <w:r w:rsidRPr="00B1258D">
              <w:rPr>
                <w:rFonts w:ascii="Calibri" w:eastAsia="Times New Roman" w:hAnsi="Calibri" w:cs="Arial"/>
                <w:b/>
              </w:rPr>
              <w:t>February 13-14, 2020</w:t>
            </w:r>
          </w:p>
        </w:tc>
      </w:tr>
      <w:tr w:rsidR="00B1258D" w:rsidRPr="00514661" w14:paraId="67141443" w14:textId="77777777" w:rsidTr="00CE4F40">
        <w:tc>
          <w:tcPr>
            <w:tcW w:w="3780" w:type="dxa"/>
            <w:shd w:val="clear" w:color="auto" w:fill="BFBFBF" w:themeFill="background1" w:themeFillShade="BF"/>
          </w:tcPr>
          <w:p w14:paraId="65C5E962" w14:textId="225AA123"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Due Date for Implementation Report by the Program</w:t>
            </w:r>
          </w:p>
        </w:tc>
        <w:tc>
          <w:tcPr>
            <w:tcW w:w="6426" w:type="dxa"/>
            <w:shd w:val="clear" w:color="auto" w:fill="auto"/>
            <w:vAlign w:val="center"/>
          </w:tcPr>
          <w:p w14:paraId="74972FDD" w14:textId="79C68254" w:rsidR="00B1258D" w:rsidRPr="00B1258D" w:rsidRDefault="00B1258D" w:rsidP="00CE4F40">
            <w:pPr>
              <w:tabs>
                <w:tab w:val="left" w:pos="3969"/>
              </w:tabs>
              <w:rPr>
                <w:rFonts w:ascii="Calibri" w:eastAsia="Times New Roman" w:hAnsi="Calibri" w:cs="Arial"/>
                <w:b/>
              </w:rPr>
            </w:pPr>
            <w:r w:rsidRPr="00B1258D">
              <w:rPr>
                <w:rFonts w:ascii="Calibri" w:eastAsia="Times New Roman" w:hAnsi="Calibri" w:cs="Arial"/>
                <w:b/>
              </w:rPr>
              <w:t>October 1, 2021</w:t>
            </w:r>
          </w:p>
        </w:tc>
      </w:tr>
      <w:tr w:rsidR="00B1258D" w:rsidRPr="00514661" w14:paraId="3EC45DB3" w14:textId="77777777" w:rsidTr="00CE4F40">
        <w:tc>
          <w:tcPr>
            <w:tcW w:w="3780" w:type="dxa"/>
            <w:shd w:val="clear" w:color="auto" w:fill="BFBFBF" w:themeFill="background1" w:themeFillShade="BF"/>
          </w:tcPr>
          <w:p w14:paraId="3DBBF432" w14:textId="3690BCDE"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 xml:space="preserve">Date Prepared by </w:t>
            </w:r>
            <w:proofErr w:type="spellStart"/>
            <w:r w:rsidRPr="00514661">
              <w:rPr>
                <w:rFonts w:ascii="Calibri" w:eastAsia="Times New Roman" w:hAnsi="Calibri" w:cs="Calibri"/>
                <w:b/>
                <w:sz w:val="24"/>
                <w:szCs w:val="24"/>
              </w:rPr>
              <w:t>CPRC</w:t>
            </w:r>
            <w:proofErr w:type="spellEnd"/>
          </w:p>
        </w:tc>
        <w:tc>
          <w:tcPr>
            <w:tcW w:w="6426" w:type="dxa"/>
            <w:shd w:val="clear" w:color="auto" w:fill="auto"/>
            <w:vAlign w:val="center"/>
          </w:tcPr>
          <w:p w14:paraId="6E93FFAC" w14:textId="60C5FD62" w:rsidR="00B1258D" w:rsidRPr="00CE4F40" w:rsidRDefault="00D278D3" w:rsidP="00CE4F40">
            <w:pPr>
              <w:tabs>
                <w:tab w:val="left" w:pos="3969"/>
              </w:tabs>
              <w:rPr>
                <w:rFonts w:ascii="Calibri" w:eastAsia="Times New Roman" w:hAnsi="Calibri" w:cs="Arial"/>
                <w:b/>
              </w:rPr>
            </w:pPr>
            <w:r w:rsidRPr="00D278D3">
              <w:rPr>
                <w:rFonts w:ascii="Calibri" w:eastAsia="Times New Roman" w:hAnsi="Calibri" w:cs="Arial"/>
                <w:b/>
              </w:rPr>
              <w:t>November 18, 2020</w:t>
            </w:r>
          </w:p>
        </w:tc>
      </w:tr>
      <w:tr w:rsidR="00B1258D" w:rsidRPr="00514661" w14:paraId="3D39157C" w14:textId="77777777" w:rsidTr="00CE4F40">
        <w:tc>
          <w:tcPr>
            <w:tcW w:w="3780" w:type="dxa"/>
            <w:shd w:val="clear" w:color="auto" w:fill="BFBFBF" w:themeFill="background1" w:themeFillShade="BF"/>
          </w:tcPr>
          <w:p w14:paraId="0E4B6B61" w14:textId="12D502F4"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Date Approved by Provost &amp; VP Academic</w:t>
            </w:r>
          </w:p>
        </w:tc>
        <w:tc>
          <w:tcPr>
            <w:tcW w:w="6426" w:type="dxa"/>
            <w:shd w:val="clear" w:color="auto" w:fill="auto"/>
            <w:vAlign w:val="center"/>
          </w:tcPr>
          <w:p w14:paraId="7E63296C" w14:textId="2D0EE75E" w:rsidR="00B1258D" w:rsidRPr="00CE4F40" w:rsidRDefault="00CE4F40" w:rsidP="00CE4F40">
            <w:pPr>
              <w:tabs>
                <w:tab w:val="left" w:pos="3969"/>
              </w:tabs>
              <w:rPr>
                <w:rFonts w:ascii="Calibri" w:eastAsia="Times New Roman" w:hAnsi="Calibri" w:cs="Arial"/>
                <w:b/>
              </w:rPr>
            </w:pPr>
            <w:r w:rsidRPr="00CE4F40">
              <w:rPr>
                <w:rFonts w:ascii="Calibri" w:eastAsia="Times New Roman" w:hAnsi="Calibri" w:cs="Arial"/>
                <w:b/>
              </w:rPr>
              <w:t>December 9, 2020</w:t>
            </w:r>
          </w:p>
        </w:tc>
      </w:tr>
      <w:tr w:rsidR="00B1258D" w:rsidRPr="00514661" w14:paraId="6C2C448C" w14:textId="77777777" w:rsidTr="00C63763">
        <w:trPr>
          <w:trHeight w:val="800"/>
        </w:trPr>
        <w:tc>
          <w:tcPr>
            <w:tcW w:w="3780" w:type="dxa"/>
            <w:shd w:val="clear" w:color="auto" w:fill="BFBFBF" w:themeFill="background1" w:themeFillShade="BF"/>
          </w:tcPr>
          <w:p w14:paraId="393F2582" w14:textId="559EFAB7" w:rsidR="00B1258D" w:rsidRPr="00514661" w:rsidRDefault="00B1258D" w:rsidP="00B1258D">
            <w:pPr>
              <w:tabs>
                <w:tab w:val="left" w:pos="3969"/>
              </w:tabs>
              <w:rPr>
                <w:rFonts w:ascii="Calibri" w:eastAsia="Times New Roman" w:hAnsi="Calibri" w:cs="Calibri"/>
                <w:b/>
                <w:sz w:val="24"/>
                <w:szCs w:val="24"/>
              </w:rPr>
            </w:pPr>
            <w:r w:rsidRPr="00514661">
              <w:rPr>
                <w:rFonts w:ascii="Calibri" w:eastAsia="Times New Roman" w:hAnsi="Calibri" w:cs="Calibri"/>
                <w:b/>
                <w:sz w:val="24"/>
                <w:szCs w:val="24"/>
              </w:rPr>
              <w:t>Signature of Provost &amp; VP Academic</w:t>
            </w:r>
          </w:p>
        </w:tc>
        <w:tc>
          <w:tcPr>
            <w:tcW w:w="6426" w:type="dxa"/>
            <w:shd w:val="clear" w:color="auto" w:fill="auto"/>
          </w:tcPr>
          <w:p w14:paraId="468EB7C1" w14:textId="40359ABA" w:rsidR="00B1258D" w:rsidRPr="00514661" w:rsidRDefault="00CE4F40" w:rsidP="00B1258D">
            <w:pPr>
              <w:tabs>
                <w:tab w:val="left" w:pos="3969"/>
              </w:tabs>
              <w:rPr>
                <w:rFonts w:ascii="Calibri" w:eastAsia="Times New Roman" w:hAnsi="Calibri" w:cs="Calibri"/>
                <w:b/>
                <w:sz w:val="24"/>
                <w:szCs w:val="24"/>
              </w:rPr>
            </w:pPr>
            <w:r>
              <w:rPr>
                <w:rFonts w:ascii="Calibri" w:eastAsia="Times New Roman" w:hAnsi="Calibri" w:cs="Calibri"/>
                <w:b/>
                <w:noProof/>
                <w:sz w:val="24"/>
                <w:szCs w:val="24"/>
                <w:lang w:val="en-US"/>
              </w:rPr>
              <w:drawing>
                <wp:inline distT="0" distB="0" distL="0" distR="0" wp14:anchorId="637DAE54" wp14:editId="254D2A84">
                  <wp:extent cx="2325624" cy="609600"/>
                  <wp:effectExtent l="0" t="0" r="0" b="0"/>
                  <wp:docPr id="2" name="Picture 2" descr="Michael Khan, Provost &amp; VP, Academic Signature"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hael Khan.jpg"/>
                          <pic:cNvPicPr/>
                        </pic:nvPicPr>
                        <pic:blipFill>
                          <a:blip r:embed="rId12">
                            <a:extLst>
                              <a:ext uri="{28A0092B-C50C-407E-A947-70E740481C1C}">
                                <a14:useLocalDpi xmlns:a14="http://schemas.microsoft.com/office/drawing/2010/main" val="0"/>
                              </a:ext>
                            </a:extLst>
                          </a:blip>
                          <a:stretch>
                            <a:fillRect/>
                          </a:stretch>
                        </pic:blipFill>
                        <pic:spPr>
                          <a:xfrm>
                            <a:off x="0" y="0"/>
                            <a:ext cx="2325624" cy="609600"/>
                          </a:xfrm>
                          <a:prstGeom prst="rect">
                            <a:avLst/>
                          </a:prstGeom>
                        </pic:spPr>
                      </pic:pic>
                    </a:graphicData>
                  </a:graphic>
                </wp:inline>
              </w:drawing>
            </w:r>
          </w:p>
        </w:tc>
      </w:tr>
    </w:tbl>
    <w:p w14:paraId="6B079CA6" w14:textId="77777777" w:rsidR="003B22D9" w:rsidRPr="007F03B0" w:rsidRDefault="003B22D9" w:rsidP="009E6F65">
      <w:pPr>
        <w:rPr>
          <w:rFonts w:ascii="Calibri" w:eastAsia="Times New Roman" w:hAnsi="Calibri" w:cs="Calibri"/>
          <w:lang w:val="en-US"/>
        </w:rPr>
      </w:pPr>
    </w:p>
    <w:p w14:paraId="435B59C2" w14:textId="3A304225" w:rsidR="00574713" w:rsidRPr="00574713" w:rsidRDefault="00574713" w:rsidP="00B1258D">
      <w:pPr>
        <w:shd w:val="clear" w:color="auto" w:fill="FFFFFF"/>
        <w:spacing w:after="100" w:afterAutospacing="1"/>
        <w:rPr>
          <w:rFonts w:ascii="Calibri" w:eastAsia="Calibri" w:hAnsi="Calibri" w:cs="Calibri"/>
          <w:sz w:val="24"/>
          <w:szCs w:val="24"/>
          <w:lang w:val="en-US" w:eastAsia="zh-CN"/>
        </w:rPr>
      </w:pPr>
      <w:r w:rsidRPr="00574713">
        <w:rPr>
          <w:rFonts w:ascii="Calibri" w:eastAsia="Calibri" w:hAnsi="Calibri" w:cs="Calibri"/>
          <w:sz w:val="24"/>
          <w:szCs w:val="24"/>
          <w:lang w:val="en-US" w:eastAsia="zh-CN"/>
        </w:rPr>
        <w:t xml:space="preserve">The </w:t>
      </w:r>
      <w:r>
        <w:rPr>
          <w:rFonts w:ascii="Calibri" w:eastAsia="Calibri" w:hAnsi="Calibri" w:cs="Calibri"/>
          <w:sz w:val="24"/>
          <w:szCs w:val="24"/>
          <w:lang w:val="en-US" w:eastAsia="zh-CN"/>
        </w:rPr>
        <w:t xml:space="preserve">Bachelor of Arts in Philosophy </w:t>
      </w:r>
      <w:r w:rsidR="009132A1">
        <w:rPr>
          <w:rFonts w:ascii="Calibri" w:eastAsia="Calibri" w:hAnsi="Calibri" w:cs="Calibri"/>
          <w:sz w:val="24"/>
          <w:szCs w:val="24"/>
          <w:lang w:val="en-US" w:eastAsia="zh-CN"/>
        </w:rPr>
        <w:t xml:space="preserve">has </w:t>
      </w:r>
      <w:r w:rsidR="002927B8">
        <w:rPr>
          <w:rFonts w:ascii="Calibri" w:eastAsia="Calibri" w:hAnsi="Calibri" w:cs="Calibri"/>
          <w:sz w:val="24"/>
          <w:szCs w:val="24"/>
          <w:lang w:val="en-US" w:eastAsia="zh-CN"/>
        </w:rPr>
        <w:t xml:space="preserve">a long history of being a central component of Trent’s </w:t>
      </w:r>
      <w:r w:rsidR="009132A1">
        <w:rPr>
          <w:rFonts w:ascii="Calibri" w:eastAsia="Calibri" w:hAnsi="Calibri" w:cs="Calibri"/>
          <w:sz w:val="24"/>
          <w:szCs w:val="24"/>
          <w:lang w:val="en-US" w:eastAsia="zh-CN"/>
        </w:rPr>
        <w:t>liberal arts education</w:t>
      </w:r>
      <w:r w:rsidR="002927B8">
        <w:rPr>
          <w:rFonts w:ascii="Calibri" w:eastAsia="Calibri" w:hAnsi="Calibri" w:cs="Calibri"/>
          <w:sz w:val="24"/>
          <w:szCs w:val="24"/>
          <w:lang w:val="en-US" w:eastAsia="zh-CN"/>
        </w:rPr>
        <w:t xml:space="preserve">. It is a reasoned pursuit of fundamental truths, a quest for understanding and a study of principles of conduct. </w:t>
      </w:r>
    </w:p>
    <w:p w14:paraId="25FAB1A1" w14:textId="4655475C" w:rsidR="00B1258D" w:rsidRPr="00574713" w:rsidRDefault="00E65A2D" w:rsidP="00B1258D">
      <w:pPr>
        <w:shd w:val="clear" w:color="auto" w:fill="FFFFFF"/>
        <w:spacing w:after="100" w:afterAutospacing="1"/>
        <w:rPr>
          <w:rFonts w:ascii="Calibri" w:eastAsia="Calibri" w:hAnsi="Calibri" w:cs="Calibri"/>
          <w:sz w:val="24"/>
          <w:szCs w:val="24"/>
          <w:lang w:val="en-US" w:eastAsia="zh-CN"/>
        </w:rPr>
      </w:pPr>
      <w:r w:rsidRPr="00574713">
        <w:rPr>
          <w:rFonts w:ascii="Calibri" w:eastAsia="Calibri" w:hAnsi="Calibri" w:cs="Calibri"/>
          <w:sz w:val="24"/>
          <w:szCs w:val="24"/>
          <w:lang w:val="en-US" w:eastAsia="zh-CN"/>
        </w:rPr>
        <w:t xml:space="preserve">Students </w:t>
      </w:r>
      <w:r w:rsidR="00BE7C38">
        <w:rPr>
          <w:rFonts w:ascii="Calibri" w:eastAsia="Calibri" w:hAnsi="Calibri" w:cs="Calibri"/>
          <w:sz w:val="24"/>
          <w:szCs w:val="24"/>
          <w:lang w:val="en-US" w:eastAsia="zh-CN"/>
        </w:rPr>
        <w:t xml:space="preserve">have the opportunity to </w:t>
      </w:r>
      <w:r w:rsidRPr="00574713">
        <w:rPr>
          <w:rFonts w:ascii="Calibri" w:eastAsia="Calibri" w:hAnsi="Calibri" w:cs="Calibri"/>
          <w:sz w:val="24"/>
          <w:szCs w:val="24"/>
          <w:lang w:val="en-US" w:eastAsia="zh-CN"/>
        </w:rPr>
        <w:t xml:space="preserve">study enduring questions, including those about the nature of reality, the limits of knowledge, the validity of ethical and political claims, and the </w:t>
      </w:r>
      <w:r w:rsidR="00574713" w:rsidRPr="00574713">
        <w:rPr>
          <w:rFonts w:ascii="Calibri" w:eastAsia="Calibri" w:hAnsi="Calibri" w:cs="Calibri"/>
          <w:sz w:val="24"/>
          <w:szCs w:val="24"/>
          <w:lang w:val="en-US" w:eastAsia="zh-CN"/>
        </w:rPr>
        <w:t xml:space="preserve">evaluation of works of art. </w:t>
      </w:r>
      <w:r w:rsidR="00BE7C38">
        <w:rPr>
          <w:rFonts w:ascii="Calibri" w:eastAsia="Calibri" w:hAnsi="Calibri" w:cs="Calibri"/>
          <w:sz w:val="24"/>
          <w:szCs w:val="24"/>
          <w:lang w:val="en-US" w:eastAsia="zh-CN"/>
        </w:rPr>
        <w:t xml:space="preserve"> </w:t>
      </w:r>
      <w:r w:rsidR="00B1258D" w:rsidRPr="00574713">
        <w:rPr>
          <w:rFonts w:ascii="Calibri" w:eastAsia="Calibri" w:hAnsi="Calibri" w:cs="Calibri"/>
          <w:sz w:val="24"/>
          <w:szCs w:val="24"/>
          <w:lang w:val="en-US" w:eastAsia="zh-CN"/>
        </w:rPr>
        <w:t>By subjecting fundamental questions to rigorous intellectual investi</w:t>
      </w:r>
      <w:r w:rsidR="00BE7C38">
        <w:rPr>
          <w:rFonts w:ascii="Calibri" w:eastAsia="Calibri" w:hAnsi="Calibri" w:cs="Calibri"/>
          <w:sz w:val="24"/>
          <w:szCs w:val="24"/>
          <w:lang w:val="en-US" w:eastAsia="zh-CN"/>
        </w:rPr>
        <w:t xml:space="preserve">gation, Philosophy students </w:t>
      </w:r>
      <w:r w:rsidR="00B1258D" w:rsidRPr="00574713">
        <w:rPr>
          <w:rFonts w:ascii="Calibri" w:eastAsia="Calibri" w:hAnsi="Calibri" w:cs="Calibri"/>
          <w:sz w:val="24"/>
          <w:szCs w:val="24"/>
          <w:lang w:val="en-US" w:eastAsia="zh-CN"/>
        </w:rPr>
        <w:t xml:space="preserve">develop exacting analytical and problem-solving skills and refine their capacities for clear expression and critical thinking. </w:t>
      </w:r>
    </w:p>
    <w:p w14:paraId="28FF9CA9" w14:textId="53AEFBD4" w:rsidR="005F5C4B" w:rsidRDefault="00BE7C38" w:rsidP="009E6F65">
      <w:pPr>
        <w:rPr>
          <w:rFonts w:ascii="Calibri" w:eastAsia="Calibri" w:hAnsi="Calibri" w:cs="Calibri"/>
          <w:sz w:val="24"/>
          <w:szCs w:val="24"/>
          <w:lang w:val="en-US" w:eastAsia="zh-CN"/>
        </w:rPr>
      </w:pPr>
      <w:r>
        <w:rPr>
          <w:rFonts w:ascii="Calibri" w:eastAsia="Calibri" w:hAnsi="Calibri" w:cs="Calibri"/>
          <w:sz w:val="24"/>
          <w:szCs w:val="24"/>
          <w:lang w:val="en-US" w:eastAsia="zh-CN"/>
        </w:rPr>
        <w:t>Students are encouraged</w:t>
      </w:r>
      <w:r w:rsidRPr="00574713">
        <w:rPr>
          <w:rFonts w:ascii="Calibri" w:eastAsia="Calibri" w:hAnsi="Calibri" w:cs="Calibri"/>
          <w:sz w:val="24"/>
          <w:szCs w:val="24"/>
          <w:lang w:val="en-US" w:eastAsia="zh-CN"/>
        </w:rPr>
        <w:t xml:space="preserve"> to development their own philosophic positions by cultivating their abilities to reason </w:t>
      </w:r>
      <w:r>
        <w:rPr>
          <w:rFonts w:ascii="Calibri" w:eastAsia="Calibri" w:hAnsi="Calibri" w:cs="Calibri"/>
          <w:sz w:val="24"/>
          <w:szCs w:val="24"/>
          <w:lang w:val="en-US" w:eastAsia="zh-CN"/>
        </w:rPr>
        <w:t xml:space="preserve">logically, to reflect on moral and </w:t>
      </w:r>
      <w:r w:rsidRPr="00574713">
        <w:rPr>
          <w:rFonts w:ascii="Calibri" w:eastAsia="Calibri" w:hAnsi="Calibri" w:cs="Calibri"/>
          <w:sz w:val="24"/>
          <w:szCs w:val="24"/>
          <w:lang w:val="en-US" w:eastAsia="zh-CN"/>
        </w:rPr>
        <w:t>legal questions, to assess the presuppositions of the sciences, social sciences and humanities, and to develop a world view that does justice to the complexity of life.</w:t>
      </w:r>
    </w:p>
    <w:p w14:paraId="246085F5" w14:textId="55844778" w:rsidR="00BE7C38" w:rsidRDefault="00BE7C38" w:rsidP="009E6F65">
      <w:pPr>
        <w:rPr>
          <w:rFonts w:ascii="Calibri" w:eastAsia="Calibri" w:hAnsi="Calibri" w:cs="Calibri"/>
          <w:sz w:val="24"/>
          <w:szCs w:val="24"/>
          <w:lang w:val="en-US" w:eastAsia="zh-CN"/>
        </w:rPr>
      </w:pPr>
    </w:p>
    <w:p w14:paraId="0D9D8032" w14:textId="77777777" w:rsidR="0005786B" w:rsidRDefault="0005786B">
      <w:pPr>
        <w:rPr>
          <w:rFonts w:ascii="Calibri" w:eastAsia="Calibri" w:hAnsi="Calibri" w:cs="Calibri"/>
          <w:sz w:val="24"/>
          <w:szCs w:val="24"/>
          <w:lang w:val="en-US" w:eastAsia="zh-CN"/>
        </w:rPr>
      </w:pPr>
      <w:r>
        <w:rPr>
          <w:rFonts w:ascii="Calibri" w:eastAsia="Calibri" w:hAnsi="Calibri" w:cs="Calibri"/>
          <w:sz w:val="24"/>
          <w:szCs w:val="24"/>
          <w:lang w:val="en-US" w:eastAsia="zh-CN"/>
        </w:rPr>
        <w:br w:type="page"/>
      </w:r>
    </w:p>
    <w:p w14:paraId="19FA96EA" w14:textId="2214A8D4" w:rsidR="00C959E2" w:rsidRPr="00B1258D" w:rsidRDefault="00D01A9F" w:rsidP="009E6F65">
      <w:pPr>
        <w:pBdr>
          <w:bottom w:val="single" w:sz="2" w:space="1" w:color="auto"/>
        </w:pBdr>
        <w:rPr>
          <w:rFonts w:ascii="Calibri" w:eastAsia="Times New Roman" w:hAnsi="Calibri" w:cs="Calibri"/>
          <w:b/>
          <w:sz w:val="24"/>
          <w:szCs w:val="24"/>
        </w:rPr>
      </w:pPr>
      <w:r w:rsidRPr="00B1258D">
        <w:rPr>
          <w:rFonts w:ascii="Calibri" w:eastAsia="Times New Roman" w:hAnsi="Calibri" w:cs="Calibri"/>
          <w:b/>
          <w:sz w:val="24"/>
          <w:szCs w:val="24"/>
        </w:rPr>
        <w:lastRenderedPageBreak/>
        <w:t>Summary of Process</w:t>
      </w:r>
    </w:p>
    <w:p w14:paraId="3D7C5764" w14:textId="77777777" w:rsidR="00C959E2" w:rsidRPr="00B1258D" w:rsidRDefault="00C959E2" w:rsidP="009E6F65">
      <w:pPr>
        <w:tabs>
          <w:tab w:val="left" w:pos="3969"/>
        </w:tabs>
        <w:rPr>
          <w:rFonts w:ascii="Calibri" w:eastAsia="Times New Roman" w:hAnsi="Calibri" w:cs="Calibri"/>
          <w:sz w:val="24"/>
          <w:szCs w:val="24"/>
        </w:rPr>
      </w:pPr>
    </w:p>
    <w:p w14:paraId="66315CA3" w14:textId="766EA42B" w:rsidR="00C959E2" w:rsidRPr="00B1258D" w:rsidRDefault="00C959E2" w:rsidP="009E6F65">
      <w:pPr>
        <w:autoSpaceDE w:val="0"/>
        <w:autoSpaceDN w:val="0"/>
        <w:adjustRightInd w:val="0"/>
        <w:rPr>
          <w:rFonts w:ascii="Calibri" w:eastAsia="Times New Roman" w:hAnsi="Calibri" w:cs="Calibri"/>
          <w:b/>
          <w:sz w:val="24"/>
          <w:szCs w:val="24"/>
        </w:rPr>
      </w:pPr>
      <w:r w:rsidRPr="00B1258D">
        <w:rPr>
          <w:rFonts w:ascii="Calibri" w:eastAsia="Calibri" w:hAnsi="Calibri" w:cs="Calibri"/>
          <w:sz w:val="24"/>
          <w:szCs w:val="24"/>
          <w:lang w:val="en-US" w:eastAsia="zh-CN"/>
        </w:rPr>
        <w:t>During the 201</w:t>
      </w:r>
      <w:r w:rsidR="00947245" w:rsidRPr="00B1258D">
        <w:rPr>
          <w:rFonts w:ascii="Calibri" w:eastAsia="Calibri" w:hAnsi="Calibri" w:cs="Calibri"/>
          <w:sz w:val="24"/>
          <w:szCs w:val="24"/>
          <w:lang w:val="en-US" w:eastAsia="zh-CN"/>
        </w:rPr>
        <w:t>9</w:t>
      </w:r>
      <w:r w:rsidRPr="00B1258D">
        <w:rPr>
          <w:rFonts w:ascii="Calibri" w:eastAsia="Calibri" w:hAnsi="Calibri" w:cs="Calibri"/>
          <w:sz w:val="24"/>
          <w:szCs w:val="24"/>
          <w:lang w:val="en-US" w:eastAsia="zh-CN"/>
        </w:rPr>
        <w:t>-20</w:t>
      </w:r>
      <w:r w:rsidR="00947245" w:rsidRPr="00B1258D">
        <w:rPr>
          <w:rFonts w:ascii="Calibri" w:eastAsia="Calibri" w:hAnsi="Calibri" w:cs="Calibri"/>
          <w:sz w:val="24"/>
          <w:szCs w:val="24"/>
          <w:lang w:val="en-US" w:eastAsia="zh-CN"/>
        </w:rPr>
        <w:t>20</w:t>
      </w:r>
      <w:r w:rsidRPr="00B1258D">
        <w:rPr>
          <w:rFonts w:ascii="Calibri" w:eastAsia="Calibri" w:hAnsi="Calibri" w:cs="Calibri"/>
          <w:sz w:val="24"/>
          <w:szCs w:val="24"/>
          <w:lang w:val="en-US" w:eastAsia="zh-CN"/>
        </w:rPr>
        <w:t xml:space="preserve"> academic year, the </w:t>
      </w:r>
      <w:r w:rsidR="00B1258D" w:rsidRPr="00B1258D">
        <w:rPr>
          <w:rFonts w:ascii="Calibri" w:eastAsia="Calibri" w:hAnsi="Calibri" w:cs="Calibri"/>
          <w:sz w:val="24"/>
          <w:szCs w:val="24"/>
          <w:lang w:val="en-US" w:eastAsia="zh-CN"/>
        </w:rPr>
        <w:t xml:space="preserve">Bachelor of Arts in Philosophy </w:t>
      </w:r>
      <w:r w:rsidR="0046318D" w:rsidRPr="00B1258D">
        <w:rPr>
          <w:rFonts w:ascii="Calibri" w:eastAsia="Calibri" w:hAnsi="Calibri" w:cs="Calibri"/>
          <w:sz w:val="24"/>
          <w:szCs w:val="24"/>
          <w:lang w:val="en-US" w:eastAsia="zh-CN"/>
        </w:rPr>
        <w:t>program</w:t>
      </w:r>
      <w:r w:rsidR="004E3481" w:rsidRPr="00B1258D">
        <w:rPr>
          <w:rFonts w:ascii="Calibri" w:eastAsia="Calibri" w:hAnsi="Calibri" w:cs="Calibri"/>
          <w:sz w:val="24"/>
          <w:szCs w:val="24"/>
          <w:lang w:val="en-US" w:eastAsia="zh-CN"/>
        </w:rPr>
        <w:t xml:space="preserve"> </w:t>
      </w:r>
      <w:r w:rsidRPr="00B1258D">
        <w:rPr>
          <w:rFonts w:ascii="Calibri" w:eastAsia="Calibri" w:hAnsi="Calibri" w:cs="Calibri"/>
          <w:sz w:val="24"/>
          <w:szCs w:val="24"/>
          <w:lang w:val="en-US" w:eastAsia="zh-CN"/>
        </w:rPr>
        <w:t>underwent a review.</w:t>
      </w:r>
      <w:r w:rsidRPr="00B1258D">
        <w:rPr>
          <w:rFonts w:ascii="Calibri" w:eastAsia="Times New Roman" w:hAnsi="Calibri" w:cs="Calibri"/>
          <w:sz w:val="24"/>
          <w:szCs w:val="24"/>
          <w:lang w:val="en-US"/>
        </w:rPr>
        <w:t xml:space="preserve"> Two </w:t>
      </w:r>
      <w:r w:rsidRPr="00B1258D">
        <w:rPr>
          <w:rFonts w:ascii="Calibri" w:eastAsia="Times New Roman" w:hAnsi="Calibri" w:cs="Calibri"/>
          <w:noProof/>
          <w:sz w:val="24"/>
          <w:szCs w:val="24"/>
          <w:lang w:val="en-US"/>
        </w:rPr>
        <w:t>arm</w:t>
      </w:r>
      <w:r w:rsidRPr="00B1258D">
        <w:rPr>
          <w:rFonts w:ascii="Calibri" w:eastAsia="Times New Roman" w:hAnsi="Calibri" w:cs="Calibri"/>
          <w:sz w:val="24"/>
          <w:szCs w:val="24"/>
          <w:lang w:val="en-US"/>
        </w:rPr>
        <w:t xml:space="preserve">’s-length external reviewers (Dr. </w:t>
      </w:r>
      <w:r w:rsidR="00B1258D" w:rsidRPr="00B1258D">
        <w:rPr>
          <w:rFonts w:ascii="Calibri" w:eastAsia="Times New Roman" w:hAnsi="Calibri" w:cs="Calibri"/>
          <w:sz w:val="24"/>
          <w:szCs w:val="24"/>
          <w:lang w:val="en-US"/>
        </w:rPr>
        <w:t>Don Dedrick, University of Guelph</w:t>
      </w:r>
      <w:r w:rsidR="00947245" w:rsidRPr="00B1258D">
        <w:rPr>
          <w:rFonts w:ascii="Calibri" w:eastAsia="Times New Roman" w:hAnsi="Calibri" w:cs="Calibri"/>
          <w:sz w:val="24"/>
          <w:szCs w:val="24"/>
        </w:rPr>
        <w:t xml:space="preserve"> </w:t>
      </w:r>
      <w:r w:rsidR="007A790C" w:rsidRPr="00B1258D">
        <w:rPr>
          <w:rFonts w:ascii="Calibri" w:eastAsia="Times New Roman" w:hAnsi="Calibri" w:cs="Calibri"/>
          <w:sz w:val="24"/>
          <w:szCs w:val="24"/>
        </w:rPr>
        <w:t>and Dr.</w:t>
      </w:r>
      <w:r w:rsidR="00B1258D" w:rsidRPr="00B1258D">
        <w:rPr>
          <w:rFonts w:ascii="Calibri" w:eastAsia="Times New Roman" w:hAnsi="Calibri" w:cs="Calibri"/>
          <w:sz w:val="24"/>
          <w:szCs w:val="24"/>
        </w:rPr>
        <w:t xml:space="preserve"> Christine Koggel</w:t>
      </w:r>
      <w:r w:rsidR="001A03C1" w:rsidRPr="00B1258D">
        <w:rPr>
          <w:rFonts w:ascii="Calibri" w:eastAsia="Times New Roman" w:hAnsi="Calibri" w:cs="Calibri"/>
          <w:sz w:val="24"/>
          <w:szCs w:val="24"/>
        </w:rPr>
        <w:t xml:space="preserve">, </w:t>
      </w:r>
      <w:r w:rsidR="00B1258D" w:rsidRPr="00B1258D">
        <w:rPr>
          <w:rFonts w:ascii="Calibri" w:eastAsia="Times New Roman" w:hAnsi="Calibri" w:cs="Calibri"/>
          <w:sz w:val="24"/>
          <w:szCs w:val="24"/>
        </w:rPr>
        <w:t>Carleton University</w:t>
      </w:r>
      <w:r w:rsidR="006C680D" w:rsidRPr="00B1258D">
        <w:rPr>
          <w:rFonts w:ascii="Calibri" w:eastAsia="Times New Roman" w:hAnsi="Calibri" w:cs="Calibri"/>
          <w:sz w:val="24"/>
          <w:szCs w:val="24"/>
        </w:rPr>
        <w:t xml:space="preserve">) </w:t>
      </w:r>
      <w:r w:rsidRPr="00B1258D">
        <w:rPr>
          <w:rFonts w:ascii="Calibri" w:eastAsia="Times New Roman" w:hAnsi="Calibri" w:cs="Calibri"/>
          <w:sz w:val="24"/>
          <w:szCs w:val="24"/>
        </w:rPr>
        <w:t>and one internal</w:t>
      </w:r>
      <w:r w:rsidRPr="00B1258D">
        <w:rPr>
          <w:rFonts w:ascii="Calibri" w:eastAsia="Times New Roman" w:hAnsi="Calibri" w:cs="Calibri"/>
          <w:sz w:val="24"/>
          <w:szCs w:val="24"/>
          <w:lang w:val="en-US"/>
        </w:rPr>
        <w:t xml:space="preserve"> </w:t>
      </w:r>
      <w:r w:rsidR="00A860B3" w:rsidRPr="00B1258D">
        <w:rPr>
          <w:rFonts w:ascii="Calibri" w:eastAsia="Times New Roman" w:hAnsi="Calibri" w:cs="Calibri"/>
          <w:sz w:val="24"/>
          <w:szCs w:val="24"/>
          <w:lang w:val="en-US"/>
        </w:rPr>
        <w:t>representative</w:t>
      </w:r>
      <w:r w:rsidRPr="00B1258D">
        <w:rPr>
          <w:rFonts w:ascii="Calibri" w:eastAsia="Times New Roman" w:hAnsi="Calibri" w:cs="Calibri"/>
          <w:sz w:val="24"/>
          <w:szCs w:val="24"/>
          <w:lang w:val="en-US"/>
        </w:rPr>
        <w:t xml:space="preserve"> (</w:t>
      </w:r>
      <w:r w:rsidRPr="00B1258D">
        <w:rPr>
          <w:rFonts w:ascii="Calibri" w:eastAsia="Times New Roman" w:hAnsi="Calibri" w:cs="Calibri"/>
          <w:sz w:val="24"/>
          <w:szCs w:val="24"/>
          <w:lang w:val="fr-FR"/>
        </w:rPr>
        <w:t>Dr.</w:t>
      </w:r>
      <w:r w:rsidR="001D6B20" w:rsidRPr="00B1258D">
        <w:rPr>
          <w:rFonts w:ascii="Calibri" w:eastAsia="Times New Roman" w:hAnsi="Calibri" w:cs="Calibri"/>
          <w:sz w:val="24"/>
          <w:szCs w:val="24"/>
          <w:lang w:val="fr-FR"/>
        </w:rPr>
        <w:t xml:space="preserve"> </w:t>
      </w:r>
      <w:r w:rsidR="00B1258D" w:rsidRPr="00B1258D">
        <w:rPr>
          <w:rFonts w:ascii="Calibri" w:eastAsia="Times New Roman" w:hAnsi="Calibri" w:cs="Calibri"/>
          <w:sz w:val="24"/>
          <w:szCs w:val="24"/>
          <w:lang w:val="fr-FR"/>
        </w:rPr>
        <w:t xml:space="preserve">Suzanne Bailey, </w:t>
      </w:r>
      <w:proofErr w:type="spellStart"/>
      <w:r w:rsidR="00B1258D" w:rsidRPr="00B1258D">
        <w:rPr>
          <w:rFonts w:ascii="Calibri" w:eastAsia="Times New Roman" w:hAnsi="Calibri" w:cs="Calibri"/>
          <w:sz w:val="24"/>
          <w:szCs w:val="24"/>
          <w:lang w:val="fr-FR"/>
        </w:rPr>
        <w:t>Department</w:t>
      </w:r>
      <w:proofErr w:type="spellEnd"/>
      <w:r w:rsidR="00B1258D" w:rsidRPr="00B1258D">
        <w:rPr>
          <w:rFonts w:ascii="Calibri" w:eastAsia="Times New Roman" w:hAnsi="Calibri" w:cs="Calibri"/>
          <w:sz w:val="24"/>
          <w:szCs w:val="24"/>
          <w:lang w:val="fr-FR"/>
        </w:rPr>
        <w:t xml:space="preserve"> of English </w:t>
      </w:r>
      <w:proofErr w:type="spellStart"/>
      <w:r w:rsidR="00B1258D" w:rsidRPr="00B1258D">
        <w:rPr>
          <w:rFonts w:ascii="Calibri" w:eastAsia="Times New Roman" w:hAnsi="Calibri" w:cs="Calibri"/>
          <w:sz w:val="24"/>
          <w:szCs w:val="24"/>
          <w:lang w:val="fr-FR"/>
        </w:rPr>
        <w:t>Literature</w:t>
      </w:r>
      <w:proofErr w:type="spellEnd"/>
      <w:r w:rsidR="00167154" w:rsidRPr="00B1258D">
        <w:rPr>
          <w:rFonts w:ascii="Calibri" w:eastAsia="Times New Roman" w:hAnsi="Calibri" w:cs="Calibri"/>
          <w:sz w:val="24"/>
          <w:szCs w:val="24"/>
          <w:lang w:val="fr-FR"/>
        </w:rPr>
        <w:t xml:space="preserve">, </w:t>
      </w:r>
      <w:r w:rsidR="007A790C" w:rsidRPr="00B1258D">
        <w:rPr>
          <w:rFonts w:ascii="Calibri" w:eastAsia="Times New Roman" w:hAnsi="Calibri" w:cs="Calibri"/>
          <w:sz w:val="24"/>
          <w:szCs w:val="24"/>
          <w:lang w:val="fr-FR"/>
        </w:rPr>
        <w:t>Tr</w:t>
      </w:r>
      <w:r w:rsidR="006C680D" w:rsidRPr="00B1258D">
        <w:rPr>
          <w:rFonts w:ascii="Calibri" w:eastAsia="Times New Roman" w:hAnsi="Calibri" w:cs="Calibri"/>
          <w:sz w:val="24"/>
          <w:szCs w:val="24"/>
          <w:lang w:val="fr-FR"/>
        </w:rPr>
        <w:t>ent University</w:t>
      </w:r>
      <w:r w:rsidRPr="00B1258D">
        <w:rPr>
          <w:rFonts w:ascii="Calibri" w:eastAsia="Times New Roman" w:hAnsi="Calibri" w:cs="Calibri"/>
          <w:sz w:val="24"/>
          <w:szCs w:val="24"/>
          <w:lang w:val="en-US"/>
        </w:rPr>
        <w:t>) were invited to review the self-study documentation</w:t>
      </w:r>
      <w:r w:rsidR="00C6440E" w:rsidRPr="00B1258D">
        <w:rPr>
          <w:rFonts w:ascii="Calibri" w:eastAsia="Times New Roman" w:hAnsi="Calibri" w:cs="Calibri"/>
          <w:sz w:val="24"/>
          <w:szCs w:val="24"/>
          <w:lang w:val="en-US"/>
        </w:rPr>
        <w:t>. The site visit took place at the Peterborough campus on</w:t>
      </w:r>
      <w:r w:rsidRPr="00B1258D">
        <w:rPr>
          <w:rFonts w:ascii="Calibri" w:eastAsia="Times New Roman" w:hAnsi="Calibri" w:cs="Calibri"/>
          <w:sz w:val="24"/>
          <w:szCs w:val="24"/>
          <w:lang w:val="en-US"/>
        </w:rPr>
        <w:t xml:space="preserve"> </w:t>
      </w:r>
      <w:r w:rsidR="00B1258D" w:rsidRPr="00B1258D">
        <w:rPr>
          <w:rFonts w:ascii="Calibri" w:eastAsia="Times New Roman" w:hAnsi="Calibri" w:cs="Calibri"/>
          <w:sz w:val="24"/>
          <w:szCs w:val="24"/>
          <w:lang w:val="en-US"/>
        </w:rPr>
        <w:t>February 13</w:t>
      </w:r>
      <w:r w:rsidR="00B1258D" w:rsidRPr="00B1258D">
        <w:rPr>
          <w:rFonts w:ascii="Calibri" w:eastAsia="Times New Roman" w:hAnsi="Calibri" w:cs="Calibri"/>
          <w:sz w:val="24"/>
          <w:szCs w:val="24"/>
          <w:vertAlign w:val="superscript"/>
          <w:lang w:val="en-US"/>
        </w:rPr>
        <w:t>th</w:t>
      </w:r>
      <w:r w:rsidR="00B1258D" w:rsidRPr="00B1258D">
        <w:rPr>
          <w:rFonts w:ascii="Calibri" w:eastAsia="Times New Roman" w:hAnsi="Calibri" w:cs="Calibri"/>
          <w:sz w:val="24"/>
          <w:szCs w:val="24"/>
          <w:lang w:val="en-US"/>
        </w:rPr>
        <w:t xml:space="preserve"> &amp; 14</w:t>
      </w:r>
      <w:r w:rsidR="00B1258D" w:rsidRPr="00B1258D">
        <w:rPr>
          <w:rFonts w:ascii="Calibri" w:eastAsia="Times New Roman" w:hAnsi="Calibri" w:cs="Calibri"/>
          <w:sz w:val="24"/>
          <w:szCs w:val="24"/>
          <w:vertAlign w:val="superscript"/>
          <w:lang w:val="en-US"/>
        </w:rPr>
        <w:t>th</w:t>
      </w:r>
      <w:r w:rsidR="001D6B20" w:rsidRPr="00B1258D">
        <w:rPr>
          <w:rFonts w:ascii="Calibri" w:eastAsia="Times New Roman" w:hAnsi="Calibri" w:cs="Calibri"/>
          <w:sz w:val="24"/>
          <w:szCs w:val="24"/>
          <w:lang w:val="en-US"/>
        </w:rPr>
        <w:t xml:space="preserve">, </w:t>
      </w:r>
      <w:r w:rsidR="00C63763" w:rsidRPr="00B1258D">
        <w:rPr>
          <w:rFonts w:ascii="Calibri" w:eastAsia="Times New Roman" w:hAnsi="Calibri" w:cs="Calibri"/>
          <w:sz w:val="24"/>
          <w:szCs w:val="24"/>
          <w:lang w:val="en-US"/>
        </w:rPr>
        <w:t>20</w:t>
      </w:r>
      <w:r w:rsidR="00947245" w:rsidRPr="00B1258D">
        <w:rPr>
          <w:rFonts w:ascii="Calibri" w:eastAsia="Times New Roman" w:hAnsi="Calibri" w:cs="Calibri"/>
          <w:sz w:val="24"/>
          <w:szCs w:val="24"/>
          <w:lang w:val="en-US"/>
        </w:rPr>
        <w:t>20</w:t>
      </w:r>
      <w:r w:rsidR="006C680D" w:rsidRPr="00B1258D">
        <w:rPr>
          <w:rFonts w:ascii="Calibri" w:eastAsia="Times New Roman" w:hAnsi="Calibri" w:cs="Calibri"/>
          <w:sz w:val="24"/>
          <w:szCs w:val="24"/>
          <w:lang w:val="en-US"/>
        </w:rPr>
        <w:t>.</w:t>
      </w:r>
    </w:p>
    <w:p w14:paraId="0EBBB3BB" w14:textId="77777777" w:rsidR="00C959E2" w:rsidRPr="00B1258D" w:rsidRDefault="00C959E2" w:rsidP="009E6F65">
      <w:pPr>
        <w:tabs>
          <w:tab w:val="left" w:pos="3969"/>
        </w:tabs>
        <w:rPr>
          <w:rFonts w:ascii="Calibri" w:eastAsia="Times New Roman" w:hAnsi="Calibri" w:cs="Calibri"/>
          <w:sz w:val="24"/>
          <w:szCs w:val="24"/>
        </w:rPr>
      </w:pPr>
    </w:p>
    <w:p w14:paraId="51EAD098" w14:textId="578DB271"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This Final Assessment Report (FAR), in accordance with Trent University’s Institutional Quality Assurance Policy (</w:t>
      </w:r>
      <w:proofErr w:type="spellStart"/>
      <w:r w:rsidRPr="00B1258D">
        <w:rPr>
          <w:rFonts w:ascii="Calibri" w:eastAsia="Times New Roman" w:hAnsi="Calibri" w:cs="Calibri"/>
          <w:sz w:val="24"/>
          <w:szCs w:val="24"/>
        </w:rPr>
        <w:t>IQAP</w:t>
      </w:r>
      <w:proofErr w:type="spellEnd"/>
      <w:r w:rsidRPr="00B1258D">
        <w:rPr>
          <w:rFonts w:ascii="Calibri" w:eastAsia="Times New Roman" w:hAnsi="Calibri" w:cs="Calibri"/>
          <w:sz w:val="24"/>
          <w:szCs w:val="24"/>
        </w:rPr>
        <w:t xml:space="preserve">), provides a synthesis of the cyclical review of the </w:t>
      </w:r>
      <w:r w:rsidR="00AB2B8D" w:rsidRPr="00B1258D">
        <w:rPr>
          <w:rFonts w:ascii="Calibri" w:eastAsia="Times New Roman" w:hAnsi="Calibri" w:cs="Calibri"/>
          <w:sz w:val="24"/>
          <w:szCs w:val="24"/>
        </w:rPr>
        <w:t xml:space="preserve">graduate </w:t>
      </w:r>
      <w:r w:rsidRPr="00B1258D">
        <w:rPr>
          <w:rFonts w:ascii="Calibri" w:eastAsia="Times New Roman" w:hAnsi="Calibri" w:cs="Calibri"/>
          <w:sz w:val="24"/>
          <w:szCs w:val="24"/>
        </w:rPr>
        <w:t>degree program</w:t>
      </w:r>
      <w:r w:rsidR="00AB2B8D" w:rsidRPr="00B1258D">
        <w:rPr>
          <w:rFonts w:ascii="Calibri" w:eastAsia="Times New Roman" w:hAnsi="Calibri" w:cs="Calibri"/>
          <w:sz w:val="24"/>
          <w:szCs w:val="24"/>
        </w:rPr>
        <w:t>s</w:t>
      </w:r>
      <w:r w:rsidRPr="00B1258D">
        <w:rPr>
          <w:rFonts w:ascii="Calibri" w:eastAsia="Times New Roman" w:hAnsi="Calibri" w:cs="Calibri"/>
          <w:sz w:val="24"/>
          <w:szCs w:val="24"/>
        </w:rPr>
        <w:t xml:space="preserve">. The report considers four evaluation documents: the </w:t>
      </w:r>
      <w:r w:rsidRPr="00B1258D">
        <w:rPr>
          <w:rFonts w:ascii="Calibri" w:eastAsia="Times New Roman" w:hAnsi="Calibri" w:cs="Calibri"/>
          <w:sz w:val="24"/>
          <w:szCs w:val="24"/>
          <w:u w:val="single"/>
        </w:rPr>
        <w:t>Program’s Self-Study</w:t>
      </w:r>
      <w:r w:rsidRPr="00B1258D">
        <w:rPr>
          <w:rFonts w:ascii="Calibri" w:eastAsia="Times New Roman" w:hAnsi="Calibri" w:cs="Calibri"/>
          <w:sz w:val="24"/>
          <w:szCs w:val="24"/>
        </w:rPr>
        <w:t xml:space="preserve">, the </w:t>
      </w:r>
      <w:r w:rsidRPr="00B1258D">
        <w:rPr>
          <w:rFonts w:ascii="Calibri" w:eastAsia="Times New Roman" w:hAnsi="Calibri" w:cs="Calibri"/>
          <w:sz w:val="24"/>
          <w:szCs w:val="24"/>
          <w:u w:val="single"/>
        </w:rPr>
        <w:t>External Reviewers’ Report</w:t>
      </w:r>
      <w:r w:rsidRPr="00B1258D">
        <w:rPr>
          <w:rFonts w:ascii="Calibri" w:eastAsia="Times New Roman" w:hAnsi="Calibri" w:cs="Calibri"/>
          <w:sz w:val="24"/>
          <w:szCs w:val="24"/>
        </w:rPr>
        <w:t xml:space="preserve">, the </w:t>
      </w:r>
      <w:r w:rsidRPr="00B1258D">
        <w:rPr>
          <w:rFonts w:ascii="Calibri" w:eastAsia="Times New Roman" w:hAnsi="Calibri" w:cs="Calibri"/>
          <w:sz w:val="24"/>
          <w:szCs w:val="24"/>
          <w:u w:val="single"/>
        </w:rPr>
        <w:t>Program Response</w:t>
      </w:r>
      <w:r w:rsidRPr="00B1258D">
        <w:rPr>
          <w:rFonts w:ascii="Calibri" w:eastAsia="Times New Roman" w:hAnsi="Calibri" w:cs="Calibri"/>
          <w:sz w:val="24"/>
          <w:szCs w:val="24"/>
        </w:rPr>
        <w:t xml:space="preserve">, and the </w:t>
      </w:r>
      <w:r w:rsidRPr="00B1258D">
        <w:rPr>
          <w:rFonts w:ascii="Calibri" w:eastAsia="Times New Roman" w:hAnsi="Calibri" w:cs="Calibri"/>
          <w:sz w:val="24"/>
          <w:szCs w:val="24"/>
          <w:u w:val="single"/>
        </w:rPr>
        <w:t>Decanal Response</w:t>
      </w:r>
      <w:r w:rsidRPr="00B1258D">
        <w:rPr>
          <w:rFonts w:ascii="Calibri" w:eastAsia="Times New Roman" w:hAnsi="Calibri" w:cs="Calibri"/>
          <w:sz w:val="24"/>
          <w:szCs w:val="24"/>
        </w:rPr>
        <w:t xml:space="preserve">. </w:t>
      </w:r>
    </w:p>
    <w:p w14:paraId="385131E2" w14:textId="77777777" w:rsidR="00C959E2" w:rsidRPr="00B1258D" w:rsidRDefault="00C959E2" w:rsidP="009E6F65">
      <w:pPr>
        <w:tabs>
          <w:tab w:val="left" w:pos="3969"/>
        </w:tabs>
        <w:rPr>
          <w:rFonts w:ascii="Calibri" w:eastAsia="Times New Roman" w:hAnsi="Calibri" w:cs="Calibri"/>
          <w:sz w:val="24"/>
          <w:szCs w:val="24"/>
        </w:rPr>
      </w:pPr>
    </w:p>
    <w:p w14:paraId="1DF37CB3" w14:textId="2014AA9C"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A summary of the review process is as follows: the academic unit completed a self-study </w:t>
      </w:r>
      <w:r w:rsidR="00D01A9F" w:rsidRPr="00B1258D">
        <w:rPr>
          <w:rFonts w:ascii="Calibri" w:eastAsia="Times New Roman" w:hAnsi="Calibri" w:cs="Calibri"/>
          <w:sz w:val="24"/>
          <w:szCs w:val="24"/>
        </w:rPr>
        <w:t>that</w:t>
      </w:r>
      <w:r w:rsidRPr="00B1258D">
        <w:rPr>
          <w:rFonts w:ascii="Calibri" w:eastAsia="Times New Roman" w:hAnsi="Calibri" w:cs="Calibri"/>
          <w:sz w:val="24"/>
          <w:szCs w:val="24"/>
        </w:rPr>
        <w:t xml:space="preserve"> addressed all components of the evaluation criteria as outlined in Trent’s </w:t>
      </w:r>
      <w:proofErr w:type="spellStart"/>
      <w:r w:rsidRPr="00B1258D">
        <w:rPr>
          <w:rFonts w:ascii="Calibri" w:eastAsia="Times New Roman" w:hAnsi="Calibri" w:cs="Calibri"/>
          <w:sz w:val="24"/>
          <w:szCs w:val="24"/>
        </w:rPr>
        <w:t>IQAP</w:t>
      </w:r>
      <w:proofErr w:type="spellEnd"/>
      <w:r w:rsidRPr="00B1258D">
        <w:rPr>
          <w:rFonts w:ascii="Calibri" w:eastAsia="Times New Roman" w:hAnsi="Calibri" w:cs="Calibri"/>
          <w:sz w:val="24"/>
          <w:szCs w:val="24"/>
        </w:rPr>
        <w:t>. Appe</w:t>
      </w:r>
      <w:r w:rsidR="006C680D" w:rsidRPr="00B1258D">
        <w:rPr>
          <w:rFonts w:ascii="Calibri" w:eastAsia="Times New Roman" w:hAnsi="Calibri" w:cs="Calibri"/>
          <w:sz w:val="24"/>
          <w:szCs w:val="24"/>
        </w:rPr>
        <w:t xml:space="preserve">ndices included: </w:t>
      </w:r>
      <w:r w:rsidRPr="00B1258D">
        <w:rPr>
          <w:rFonts w:ascii="Calibri" w:eastAsia="Times New Roman" w:hAnsi="Calibri" w:cs="Calibri"/>
          <w:sz w:val="24"/>
          <w:szCs w:val="24"/>
        </w:rPr>
        <w:t>Curriculum Vitae</w:t>
      </w:r>
      <w:r w:rsidR="00AB2B8D" w:rsidRPr="00B1258D">
        <w:rPr>
          <w:rFonts w:ascii="Calibri" w:eastAsia="Times New Roman" w:hAnsi="Calibri" w:cs="Calibri"/>
          <w:sz w:val="24"/>
          <w:szCs w:val="24"/>
        </w:rPr>
        <w:t xml:space="preserve">, </w:t>
      </w:r>
      <w:r w:rsidR="00885290" w:rsidRPr="00B1258D">
        <w:rPr>
          <w:rFonts w:ascii="Calibri" w:eastAsia="Times New Roman" w:hAnsi="Calibri" w:cs="Calibri"/>
          <w:sz w:val="24"/>
          <w:szCs w:val="24"/>
        </w:rPr>
        <w:t>Course Syllabi</w:t>
      </w:r>
      <w:r w:rsidR="00AB2B8D" w:rsidRPr="00B1258D">
        <w:rPr>
          <w:rFonts w:ascii="Calibri" w:eastAsia="Times New Roman" w:hAnsi="Calibri" w:cs="Calibri"/>
          <w:sz w:val="24"/>
          <w:szCs w:val="24"/>
        </w:rPr>
        <w:t>,</w:t>
      </w:r>
      <w:r w:rsidR="00885290" w:rsidRPr="00B1258D">
        <w:rPr>
          <w:rFonts w:ascii="Calibri" w:eastAsia="Times New Roman" w:hAnsi="Calibri" w:cs="Calibri"/>
          <w:sz w:val="24"/>
          <w:szCs w:val="24"/>
        </w:rPr>
        <w:t xml:space="preserve"> </w:t>
      </w:r>
      <w:r w:rsidR="00947245" w:rsidRPr="00B1258D">
        <w:rPr>
          <w:rFonts w:ascii="Calibri" w:eastAsia="Times New Roman" w:hAnsi="Calibri" w:cs="Calibri"/>
          <w:sz w:val="24"/>
          <w:szCs w:val="24"/>
        </w:rPr>
        <w:t xml:space="preserve">Data Tables, Student and Alumni Surveys </w:t>
      </w:r>
      <w:r w:rsidR="00E779C0" w:rsidRPr="00B1258D">
        <w:rPr>
          <w:rFonts w:ascii="Calibri" w:eastAsia="Times New Roman" w:hAnsi="Calibri" w:cs="Calibri"/>
          <w:sz w:val="24"/>
          <w:szCs w:val="24"/>
        </w:rPr>
        <w:t xml:space="preserve">and </w:t>
      </w:r>
      <w:r w:rsidR="00AB2B8D" w:rsidRPr="00B1258D">
        <w:rPr>
          <w:rFonts w:ascii="Calibri" w:eastAsia="Times New Roman" w:hAnsi="Calibri" w:cs="Calibri"/>
          <w:sz w:val="24"/>
          <w:szCs w:val="24"/>
        </w:rPr>
        <w:t xml:space="preserve">a </w:t>
      </w:r>
      <w:r w:rsidR="00D01A9F" w:rsidRPr="00B1258D">
        <w:rPr>
          <w:rFonts w:ascii="Calibri" w:eastAsia="Times New Roman" w:hAnsi="Calibri" w:cs="Calibri"/>
          <w:sz w:val="24"/>
          <w:szCs w:val="24"/>
        </w:rPr>
        <w:t>Library Statement of Support</w:t>
      </w:r>
      <w:r w:rsidR="006C680D" w:rsidRPr="00B1258D">
        <w:rPr>
          <w:rFonts w:ascii="Calibri" w:eastAsia="Times New Roman" w:hAnsi="Calibri" w:cs="Calibri"/>
          <w:sz w:val="24"/>
          <w:szCs w:val="24"/>
        </w:rPr>
        <w:t>.</w:t>
      </w:r>
      <w:r w:rsidRPr="00B1258D">
        <w:rPr>
          <w:rFonts w:ascii="Calibri" w:eastAsia="Times New Roman" w:hAnsi="Calibri" w:cs="Calibri"/>
          <w:sz w:val="24"/>
          <w:szCs w:val="24"/>
        </w:rPr>
        <w:t xml:space="preserve"> Qualified external reviewers were invited to conduct a review of the </w:t>
      </w:r>
      <w:r w:rsidR="00034775" w:rsidRPr="00B1258D">
        <w:rPr>
          <w:rFonts w:ascii="Calibri" w:eastAsia="Times New Roman" w:hAnsi="Calibri" w:cs="Calibri"/>
          <w:sz w:val="24"/>
          <w:szCs w:val="24"/>
        </w:rPr>
        <w:t>program that</w:t>
      </w:r>
      <w:r w:rsidRPr="00B1258D">
        <w:rPr>
          <w:rFonts w:ascii="Calibri" w:eastAsia="Times New Roman" w:hAnsi="Calibri" w:cs="Calibri"/>
          <w:sz w:val="24"/>
          <w:szCs w:val="24"/>
        </w:rPr>
        <w:t xml:space="preserve"> involved a review of all relevant documentation (self-study, appendices, </w:t>
      </w:r>
      <w:proofErr w:type="spellStart"/>
      <w:r w:rsidRPr="00B1258D">
        <w:rPr>
          <w:rFonts w:ascii="Calibri" w:eastAsia="Times New Roman" w:hAnsi="Calibri" w:cs="Calibri"/>
          <w:sz w:val="24"/>
          <w:szCs w:val="24"/>
        </w:rPr>
        <w:t>IQAP</w:t>
      </w:r>
      <w:proofErr w:type="spellEnd"/>
      <w:r w:rsidRPr="00B1258D">
        <w:rPr>
          <w:rFonts w:ascii="Calibri" w:eastAsia="Times New Roman" w:hAnsi="Calibri" w:cs="Calibri"/>
          <w:sz w:val="24"/>
          <w:szCs w:val="24"/>
        </w:rPr>
        <w:t>) in advance of the site visit.</w:t>
      </w:r>
      <w:r w:rsidR="00E779C0" w:rsidRPr="00B1258D">
        <w:rPr>
          <w:rFonts w:ascii="Calibri" w:eastAsia="Times New Roman" w:hAnsi="Calibri" w:cs="Calibri"/>
          <w:sz w:val="24"/>
          <w:szCs w:val="24"/>
        </w:rPr>
        <w:t xml:space="preserve"> A two</w:t>
      </w:r>
      <w:r w:rsidRPr="00B1258D">
        <w:rPr>
          <w:rFonts w:ascii="Calibri" w:eastAsia="Times New Roman" w:hAnsi="Calibri" w:cs="Calibri"/>
          <w:sz w:val="24"/>
          <w:szCs w:val="24"/>
        </w:rPr>
        <w:t>-day site visit took place where reviewers met with senior admini</w:t>
      </w:r>
      <w:r w:rsidR="00885290" w:rsidRPr="00B1258D">
        <w:rPr>
          <w:rFonts w:ascii="Calibri" w:eastAsia="Times New Roman" w:hAnsi="Calibri" w:cs="Calibri"/>
          <w:sz w:val="24"/>
          <w:szCs w:val="24"/>
        </w:rPr>
        <w:t xml:space="preserve">stration, </w:t>
      </w:r>
      <w:r w:rsidR="00885290" w:rsidRPr="00B1258D">
        <w:rPr>
          <w:rFonts w:ascii="Calibri" w:eastAsia="Times New Roman" w:hAnsi="Calibri" w:cs="Calibri"/>
          <w:noProof/>
          <w:sz w:val="24"/>
          <w:szCs w:val="24"/>
        </w:rPr>
        <w:t>faculty</w:t>
      </w:r>
      <w:r w:rsidR="00523724" w:rsidRPr="00B1258D">
        <w:rPr>
          <w:rFonts w:ascii="Calibri" w:eastAsia="Times New Roman" w:hAnsi="Calibri" w:cs="Calibri"/>
          <w:noProof/>
          <w:sz w:val="24"/>
          <w:szCs w:val="24"/>
        </w:rPr>
        <w:t>,</w:t>
      </w:r>
      <w:r w:rsidR="00885290" w:rsidRPr="00B1258D">
        <w:rPr>
          <w:rFonts w:ascii="Calibri" w:eastAsia="Times New Roman" w:hAnsi="Calibri" w:cs="Calibri"/>
          <w:sz w:val="24"/>
          <w:szCs w:val="24"/>
        </w:rPr>
        <w:t xml:space="preserve"> </w:t>
      </w:r>
      <w:r w:rsidR="00652BF7" w:rsidRPr="00B1258D">
        <w:rPr>
          <w:rFonts w:ascii="Calibri" w:eastAsia="Times New Roman" w:hAnsi="Calibri" w:cs="Calibri"/>
          <w:sz w:val="24"/>
          <w:szCs w:val="24"/>
        </w:rPr>
        <w:t>students and staff.</w:t>
      </w:r>
    </w:p>
    <w:p w14:paraId="2103B173" w14:textId="77777777" w:rsidR="00C959E2" w:rsidRPr="00B918F8" w:rsidRDefault="00C959E2" w:rsidP="009E6F65">
      <w:pPr>
        <w:tabs>
          <w:tab w:val="left" w:pos="3969"/>
        </w:tabs>
        <w:rPr>
          <w:rFonts w:ascii="Calibri" w:eastAsia="Times New Roman" w:hAnsi="Calibri" w:cs="Calibri"/>
          <w:sz w:val="24"/>
          <w:szCs w:val="24"/>
          <w:highlight w:val="yellow"/>
        </w:rPr>
      </w:pPr>
    </w:p>
    <w:p w14:paraId="25BB5B20" w14:textId="26572B10"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Once the external reviewers’ report was received</w:t>
      </w:r>
      <w:r w:rsidR="00C6440E" w:rsidRPr="00B1258D">
        <w:rPr>
          <w:rFonts w:ascii="Calibri" w:eastAsia="Times New Roman" w:hAnsi="Calibri" w:cs="Calibri"/>
          <w:sz w:val="24"/>
          <w:szCs w:val="24"/>
        </w:rPr>
        <w:t>,</w:t>
      </w:r>
      <w:r w:rsidRPr="00B1258D">
        <w:rPr>
          <w:rFonts w:ascii="Calibri" w:eastAsia="Times New Roman" w:hAnsi="Calibri" w:cs="Calibri"/>
          <w:sz w:val="24"/>
          <w:szCs w:val="24"/>
        </w:rPr>
        <w:t xml:space="preserve"> both the </w:t>
      </w:r>
      <w:r w:rsidR="00836084" w:rsidRPr="00B1258D">
        <w:rPr>
          <w:rFonts w:ascii="Calibri" w:eastAsia="Times New Roman" w:hAnsi="Calibri" w:cs="Calibri"/>
          <w:sz w:val="24"/>
          <w:szCs w:val="24"/>
        </w:rPr>
        <w:t>P</w:t>
      </w:r>
      <w:r w:rsidRPr="00B1258D">
        <w:rPr>
          <w:rFonts w:ascii="Calibri" w:eastAsia="Times New Roman" w:hAnsi="Calibri" w:cs="Calibri"/>
          <w:sz w:val="24"/>
          <w:szCs w:val="24"/>
        </w:rPr>
        <w:t xml:space="preserve">rogram and </w:t>
      </w:r>
      <w:r w:rsidR="00836084" w:rsidRPr="00B1258D">
        <w:rPr>
          <w:rFonts w:ascii="Calibri" w:eastAsia="Times New Roman" w:hAnsi="Calibri" w:cs="Calibri"/>
          <w:sz w:val="24"/>
          <w:szCs w:val="24"/>
        </w:rPr>
        <w:t>D</w:t>
      </w:r>
      <w:r w:rsidRPr="00B1258D">
        <w:rPr>
          <w:rFonts w:ascii="Calibri" w:eastAsia="Times New Roman" w:hAnsi="Calibri" w:cs="Calibri"/>
          <w:sz w:val="24"/>
          <w:szCs w:val="24"/>
        </w:rPr>
        <w:t>ean</w:t>
      </w:r>
      <w:r w:rsidR="007F03B0">
        <w:rPr>
          <w:rFonts w:ascii="Calibri" w:eastAsia="Times New Roman" w:hAnsi="Calibri" w:cs="Calibri"/>
          <w:sz w:val="24"/>
          <w:szCs w:val="24"/>
        </w:rPr>
        <w:t>s</w:t>
      </w:r>
      <w:r w:rsidRPr="00B1258D">
        <w:rPr>
          <w:rFonts w:ascii="Calibri" w:eastAsia="Times New Roman" w:hAnsi="Calibri" w:cs="Calibri"/>
          <w:sz w:val="24"/>
          <w:szCs w:val="24"/>
        </w:rPr>
        <w:t xml:space="preserve"> provided responses to the </w:t>
      </w:r>
      <w:r w:rsidR="00AB2B8D" w:rsidRPr="00B1258D">
        <w:rPr>
          <w:rFonts w:ascii="Calibri" w:eastAsia="Times New Roman" w:hAnsi="Calibri" w:cs="Calibri"/>
          <w:sz w:val="24"/>
          <w:szCs w:val="24"/>
        </w:rPr>
        <w:t>R</w:t>
      </w:r>
      <w:r w:rsidRPr="00B1258D">
        <w:rPr>
          <w:rFonts w:ascii="Calibri" w:eastAsia="Times New Roman" w:hAnsi="Calibri" w:cs="Calibri"/>
          <w:sz w:val="24"/>
          <w:szCs w:val="24"/>
        </w:rPr>
        <w:t>eport. The Cyclical Program Review Committee (</w:t>
      </w:r>
      <w:proofErr w:type="spellStart"/>
      <w:r w:rsidRPr="00B1258D">
        <w:rPr>
          <w:rFonts w:ascii="Calibri" w:eastAsia="Times New Roman" w:hAnsi="Calibri" w:cs="Calibri"/>
          <w:sz w:val="24"/>
          <w:szCs w:val="24"/>
        </w:rPr>
        <w:t>CPRC</w:t>
      </w:r>
      <w:proofErr w:type="spellEnd"/>
      <w:r w:rsidRPr="00B1258D">
        <w:rPr>
          <w:rFonts w:ascii="Calibri" w:eastAsia="Times New Roman" w:hAnsi="Calibri" w:cs="Calibri"/>
          <w:sz w:val="24"/>
          <w:szCs w:val="24"/>
        </w:rPr>
        <w:t>) reviewed and assessed the quality of the degree program based on the four review documents and report</w:t>
      </w:r>
      <w:r w:rsidR="00C6440E" w:rsidRPr="00B1258D">
        <w:rPr>
          <w:rFonts w:ascii="Calibri" w:eastAsia="Times New Roman" w:hAnsi="Calibri" w:cs="Calibri"/>
          <w:sz w:val="24"/>
          <w:szCs w:val="24"/>
        </w:rPr>
        <w:t>ed</w:t>
      </w:r>
      <w:r w:rsidRPr="00B1258D">
        <w:rPr>
          <w:rFonts w:ascii="Calibri" w:eastAsia="Times New Roman" w:hAnsi="Calibri" w:cs="Calibri"/>
          <w:sz w:val="24"/>
          <w:szCs w:val="24"/>
        </w:rPr>
        <w:t xml:space="preserve"> on significant program strengths, opportunities for improvement and enhancement, and the implementation of recommendations.</w:t>
      </w:r>
    </w:p>
    <w:p w14:paraId="1FA3A601" w14:textId="7ECFC1A3" w:rsidR="00C959E2" w:rsidRPr="00B1258D" w:rsidRDefault="00C959E2" w:rsidP="009E6F65">
      <w:pPr>
        <w:tabs>
          <w:tab w:val="left" w:pos="3969"/>
        </w:tabs>
        <w:rPr>
          <w:rFonts w:ascii="Calibri" w:eastAsia="Times New Roman" w:hAnsi="Calibri" w:cs="Calibri"/>
          <w:i/>
          <w:sz w:val="24"/>
          <w:szCs w:val="24"/>
        </w:rPr>
      </w:pPr>
    </w:p>
    <w:p w14:paraId="642443DC" w14:textId="73FED64F" w:rsidR="00C959E2" w:rsidRPr="00B1258D" w:rsidRDefault="00C959E2" w:rsidP="009E6F65">
      <w:pPr>
        <w:tabs>
          <w:tab w:val="left" w:pos="3969"/>
        </w:tabs>
        <w:rPr>
          <w:rFonts w:ascii="Calibri" w:eastAsia="Times New Roman" w:hAnsi="Calibri" w:cs="Calibri"/>
          <w:sz w:val="24"/>
          <w:szCs w:val="24"/>
        </w:rPr>
      </w:pPr>
      <w:r w:rsidRPr="00B1258D">
        <w:rPr>
          <w:rFonts w:ascii="Calibri" w:eastAsia="Times New Roman" w:hAnsi="Calibri" w:cs="Calibri"/>
          <w:sz w:val="24"/>
          <w:szCs w:val="24"/>
        </w:rPr>
        <w:t xml:space="preserve">The Implementation Plan identifies those recommendations selected for </w:t>
      </w:r>
      <w:r w:rsidRPr="00B1258D">
        <w:rPr>
          <w:rFonts w:ascii="Calibri" w:eastAsia="Times New Roman" w:hAnsi="Calibri" w:cs="Calibri"/>
          <w:noProof/>
          <w:sz w:val="24"/>
          <w:szCs w:val="24"/>
        </w:rPr>
        <w:t>implementation</w:t>
      </w:r>
      <w:r w:rsidRPr="00B1258D">
        <w:rPr>
          <w:rFonts w:ascii="Calibri" w:eastAsia="Times New Roman" w:hAnsi="Calibri" w:cs="Calibri"/>
          <w:sz w:val="24"/>
          <w:szCs w:val="24"/>
        </w:rPr>
        <w:t xml:space="preserve"> and </w:t>
      </w:r>
      <w:r w:rsidRPr="00B1258D">
        <w:rPr>
          <w:rFonts w:ascii="Calibri" w:eastAsia="Times New Roman" w:hAnsi="Calibri" w:cs="Calibri"/>
          <w:noProof/>
          <w:sz w:val="24"/>
          <w:szCs w:val="24"/>
        </w:rPr>
        <w:t>specifies</w:t>
      </w:r>
      <w:r w:rsidR="00C6440E" w:rsidRPr="00B1258D">
        <w:rPr>
          <w:rFonts w:ascii="Calibri" w:eastAsia="Times New Roman" w:hAnsi="Calibri" w:cs="Calibri"/>
          <w:noProof/>
          <w:sz w:val="24"/>
          <w:szCs w:val="24"/>
        </w:rPr>
        <w:t xml:space="preserve"> the</w:t>
      </w:r>
      <w:r w:rsidRPr="00B1258D">
        <w:rPr>
          <w:rFonts w:ascii="Calibri" w:eastAsia="Times New Roman" w:hAnsi="Calibri" w:cs="Calibri"/>
          <w:sz w:val="24"/>
          <w:szCs w:val="24"/>
        </w:rPr>
        <w:t xml:space="preserve"> proposed follow-up</w:t>
      </w:r>
      <w:r w:rsidR="00C6440E" w:rsidRPr="00B1258D">
        <w:rPr>
          <w:rFonts w:ascii="Calibri" w:eastAsia="Times New Roman" w:hAnsi="Calibri" w:cs="Calibri"/>
          <w:sz w:val="24"/>
          <w:szCs w:val="24"/>
        </w:rPr>
        <w:t xml:space="preserve"> and</w:t>
      </w:r>
      <w:r w:rsidRPr="00B1258D">
        <w:rPr>
          <w:rFonts w:ascii="Calibri" w:eastAsia="Times New Roman" w:hAnsi="Calibri" w:cs="Calibri"/>
          <w:sz w:val="24"/>
          <w:szCs w:val="24"/>
        </w:rPr>
        <w:t xml:space="preserve"> </w:t>
      </w:r>
      <w:r w:rsidR="00C6440E" w:rsidRPr="00B1258D">
        <w:rPr>
          <w:rFonts w:ascii="Calibri" w:eastAsia="Times New Roman" w:hAnsi="Calibri" w:cs="Calibri"/>
          <w:sz w:val="24"/>
          <w:szCs w:val="24"/>
        </w:rPr>
        <w:t xml:space="preserve">the person(s) </w:t>
      </w:r>
      <w:r w:rsidRPr="00B1258D">
        <w:rPr>
          <w:rFonts w:ascii="Calibri" w:eastAsia="Times New Roman" w:hAnsi="Calibri" w:cs="Calibri"/>
          <w:sz w:val="24"/>
          <w:szCs w:val="24"/>
        </w:rPr>
        <w:t>responsible for leading the follow-up. Academic units, in consultation with the respective Dean</w:t>
      </w:r>
      <w:r w:rsidR="007F03B0">
        <w:rPr>
          <w:rFonts w:ascii="Calibri" w:eastAsia="Times New Roman" w:hAnsi="Calibri" w:cs="Calibri"/>
          <w:sz w:val="24"/>
          <w:szCs w:val="24"/>
        </w:rPr>
        <w:t>s</w:t>
      </w:r>
      <w:r w:rsidRPr="00B1258D">
        <w:rPr>
          <w:rFonts w:ascii="Calibri" w:eastAsia="Times New Roman" w:hAnsi="Calibri" w:cs="Calibri"/>
          <w:sz w:val="24"/>
          <w:szCs w:val="24"/>
        </w:rPr>
        <w:t xml:space="preserve">, will submit an Implementation Report in response to the recommendations identified for follow-up. The Report is due </w:t>
      </w:r>
      <w:r w:rsidR="00034775" w:rsidRPr="00B1258D">
        <w:rPr>
          <w:rFonts w:ascii="Calibri" w:eastAsia="Times New Roman" w:hAnsi="Calibri" w:cs="Calibri"/>
          <w:sz w:val="24"/>
          <w:szCs w:val="24"/>
        </w:rPr>
        <w:t>October 1</w:t>
      </w:r>
      <w:r w:rsidR="00D66913" w:rsidRPr="00B1258D">
        <w:rPr>
          <w:rFonts w:ascii="Calibri" w:eastAsia="Times New Roman" w:hAnsi="Calibri" w:cs="Calibri"/>
          <w:sz w:val="24"/>
          <w:szCs w:val="24"/>
        </w:rPr>
        <w:t>,</w:t>
      </w:r>
      <w:r w:rsidR="00034775" w:rsidRPr="00B1258D">
        <w:rPr>
          <w:rFonts w:ascii="Calibri" w:eastAsia="Times New Roman" w:hAnsi="Calibri" w:cs="Calibri"/>
          <w:sz w:val="24"/>
          <w:szCs w:val="24"/>
        </w:rPr>
        <w:t xml:space="preserve"> </w:t>
      </w:r>
      <w:r w:rsidR="00C63763" w:rsidRPr="00B1258D">
        <w:rPr>
          <w:rFonts w:ascii="Calibri" w:eastAsia="Times New Roman" w:hAnsi="Calibri" w:cs="Calibri"/>
          <w:sz w:val="24"/>
          <w:szCs w:val="24"/>
        </w:rPr>
        <w:t>202</w:t>
      </w:r>
      <w:r w:rsidR="00B1258D" w:rsidRPr="00B1258D">
        <w:rPr>
          <w:rFonts w:ascii="Calibri" w:eastAsia="Times New Roman" w:hAnsi="Calibri" w:cs="Calibri"/>
          <w:sz w:val="24"/>
          <w:szCs w:val="24"/>
        </w:rPr>
        <w:t>1</w:t>
      </w:r>
      <w:r w:rsidR="0029363F" w:rsidRPr="00B1258D">
        <w:rPr>
          <w:rFonts w:ascii="Calibri" w:eastAsia="Times New Roman" w:hAnsi="Calibri" w:cs="Calibri"/>
          <w:sz w:val="24"/>
          <w:szCs w:val="24"/>
        </w:rPr>
        <w:t>.</w:t>
      </w:r>
    </w:p>
    <w:p w14:paraId="33BD33CA" w14:textId="77777777" w:rsidR="00613A67" w:rsidRPr="00B918F8" w:rsidRDefault="00613A67" w:rsidP="009E6F65">
      <w:pPr>
        <w:pBdr>
          <w:bottom w:val="single" w:sz="2" w:space="1" w:color="auto"/>
        </w:pBdr>
        <w:rPr>
          <w:rFonts w:ascii="Calibri" w:eastAsia="Times New Roman" w:hAnsi="Calibri" w:cs="Calibri"/>
          <w:b/>
          <w:sz w:val="24"/>
          <w:szCs w:val="24"/>
          <w:highlight w:val="yellow"/>
        </w:rPr>
      </w:pPr>
    </w:p>
    <w:p w14:paraId="7391C74F" w14:textId="4CAA53EE" w:rsidR="0021368E" w:rsidRPr="00CA2FC4" w:rsidRDefault="00D01A9F" w:rsidP="009E6F65">
      <w:pPr>
        <w:pBdr>
          <w:bottom w:val="single" w:sz="2" w:space="1" w:color="auto"/>
        </w:pBdr>
        <w:rPr>
          <w:rFonts w:ascii="Calibri" w:eastAsia="Times New Roman" w:hAnsi="Calibri" w:cs="Calibri"/>
          <w:b/>
          <w:sz w:val="24"/>
          <w:szCs w:val="24"/>
        </w:rPr>
      </w:pPr>
      <w:r w:rsidRPr="00CA2FC4">
        <w:rPr>
          <w:rFonts w:ascii="Calibri" w:eastAsia="Times New Roman" w:hAnsi="Calibri" w:cs="Calibri"/>
          <w:b/>
          <w:sz w:val="24"/>
          <w:szCs w:val="24"/>
        </w:rPr>
        <w:t>Significant Program Strengths</w:t>
      </w:r>
    </w:p>
    <w:p w14:paraId="57EB9CD9" w14:textId="7F4DC0C2" w:rsidR="00D520A0" w:rsidRPr="0054647F" w:rsidRDefault="00D520A0" w:rsidP="0054647F">
      <w:pPr>
        <w:rPr>
          <w:rFonts w:ascii="Calibri" w:hAnsi="Calibri" w:cs="Calibri"/>
          <w:color w:val="0E2F23"/>
          <w:sz w:val="24"/>
          <w:szCs w:val="24"/>
          <w:highlight w:val="yellow"/>
        </w:rPr>
      </w:pPr>
    </w:p>
    <w:p w14:paraId="1AAD4DBD" w14:textId="18EA9A26" w:rsidR="00D359CD" w:rsidRDefault="00BE7C38" w:rsidP="00D359CD">
      <w:pPr>
        <w:pStyle w:val="bodycopy1"/>
        <w:numPr>
          <w:ilvl w:val="0"/>
          <w:numId w:val="3"/>
        </w:numPr>
        <w:tabs>
          <w:tab w:val="clear" w:pos="180"/>
          <w:tab w:val="clear" w:pos="360"/>
          <w:tab w:val="clear" w:pos="540"/>
          <w:tab w:val="clear" w:pos="720"/>
          <w:tab w:val="clear" w:pos="2400"/>
        </w:tabs>
        <w:spacing w:before="0" w:after="0" w:line="240" w:lineRule="auto"/>
        <w:ind w:left="284" w:hanging="284"/>
        <w:rPr>
          <w:rFonts w:ascii="Calibri" w:hAnsi="Calibri" w:cs="Calibri"/>
        </w:rPr>
      </w:pPr>
      <w:r w:rsidRPr="00BE7C38">
        <w:rPr>
          <w:rFonts w:ascii="Calibri" w:hAnsi="Calibri" w:cs="Calibri"/>
        </w:rPr>
        <w:t xml:space="preserve">The Reviewers commented on the remarkably successful </w:t>
      </w:r>
      <w:r w:rsidR="0015716B">
        <w:rPr>
          <w:rFonts w:ascii="Calibri" w:hAnsi="Calibri" w:cs="Calibri"/>
        </w:rPr>
        <w:t xml:space="preserve">enrolments in the </w:t>
      </w:r>
      <w:r w:rsidR="007F03B0">
        <w:rPr>
          <w:rFonts w:ascii="Calibri" w:hAnsi="Calibri" w:cs="Calibri"/>
        </w:rPr>
        <w:t>P</w:t>
      </w:r>
      <w:r w:rsidR="0015716B">
        <w:rPr>
          <w:rFonts w:ascii="Calibri" w:hAnsi="Calibri" w:cs="Calibri"/>
        </w:rPr>
        <w:t>hilosophy</w:t>
      </w:r>
      <w:r w:rsidRPr="00BE7C38">
        <w:rPr>
          <w:rFonts w:ascii="Calibri" w:hAnsi="Calibri" w:cs="Calibri"/>
        </w:rPr>
        <w:t xml:space="preserve"> program and courses</w:t>
      </w:r>
      <w:r w:rsidR="0015716B">
        <w:rPr>
          <w:rFonts w:ascii="Calibri" w:hAnsi="Calibri" w:cs="Calibri"/>
        </w:rPr>
        <w:t>,</w:t>
      </w:r>
      <w:r w:rsidRPr="00BE7C38">
        <w:rPr>
          <w:rFonts w:ascii="Calibri" w:hAnsi="Calibri" w:cs="Calibri"/>
        </w:rPr>
        <w:t xml:space="preserve"> stating that</w:t>
      </w:r>
      <w:r w:rsidR="0015716B">
        <w:rPr>
          <w:rFonts w:ascii="Calibri" w:hAnsi="Calibri" w:cs="Calibri"/>
        </w:rPr>
        <w:t xml:space="preserve"> it </w:t>
      </w:r>
      <w:r w:rsidRPr="00BE7C38">
        <w:rPr>
          <w:rFonts w:ascii="Calibri" w:hAnsi="Calibri" w:cs="Calibri"/>
        </w:rPr>
        <w:t xml:space="preserve">is “surely one of the most successful undergraduate philosophy programs in Ontario” due to the high quality of the program. </w:t>
      </w:r>
    </w:p>
    <w:p w14:paraId="50AA6689" w14:textId="77777777" w:rsidR="00CA2FC4" w:rsidRDefault="00CA2FC4" w:rsidP="00CA2FC4">
      <w:pPr>
        <w:pStyle w:val="ListParagraph"/>
        <w:rPr>
          <w:rFonts w:ascii="Calibri" w:hAnsi="Calibri" w:cs="Calibri"/>
        </w:rPr>
      </w:pPr>
    </w:p>
    <w:p w14:paraId="53882373" w14:textId="684B65AE" w:rsidR="00BE7C38" w:rsidRPr="0054647F" w:rsidRDefault="00CA2FC4" w:rsidP="0054647F">
      <w:pPr>
        <w:pStyle w:val="bodycopy1"/>
        <w:numPr>
          <w:ilvl w:val="0"/>
          <w:numId w:val="3"/>
        </w:numPr>
        <w:tabs>
          <w:tab w:val="clear" w:pos="180"/>
          <w:tab w:val="clear" w:pos="360"/>
          <w:tab w:val="clear" w:pos="540"/>
          <w:tab w:val="clear" w:pos="720"/>
          <w:tab w:val="clear" w:pos="2400"/>
        </w:tabs>
        <w:spacing w:before="0" w:after="0" w:line="240" w:lineRule="auto"/>
        <w:ind w:left="284" w:hanging="284"/>
        <w:rPr>
          <w:rFonts w:ascii="Calibri" w:hAnsi="Calibri" w:cs="Calibri"/>
        </w:rPr>
      </w:pPr>
      <w:r>
        <w:rPr>
          <w:rFonts w:ascii="Calibri" w:hAnsi="Calibri" w:cs="Calibri"/>
        </w:rPr>
        <w:t>Students develop increasingly important transferable skills</w:t>
      </w:r>
      <w:r w:rsidR="0054647F">
        <w:rPr>
          <w:rFonts w:ascii="Calibri" w:hAnsi="Calibri" w:cs="Calibri"/>
        </w:rPr>
        <w:t xml:space="preserve"> contributing to students being well prepared to pursue graduate education in a variety of disciplines</w:t>
      </w:r>
      <w:r w:rsidR="00CF7754">
        <w:rPr>
          <w:rFonts w:ascii="Calibri" w:hAnsi="Calibri" w:cs="Calibri"/>
        </w:rPr>
        <w:t>.</w:t>
      </w:r>
      <w:r w:rsidR="0054647F">
        <w:rPr>
          <w:rFonts w:ascii="Calibri" w:hAnsi="Calibri" w:cs="Calibri"/>
        </w:rPr>
        <w:t xml:space="preserve"> </w:t>
      </w:r>
    </w:p>
    <w:p w14:paraId="1918774E" w14:textId="77777777" w:rsidR="00BE7C38" w:rsidRPr="00B918F8" w:rsidRDefault="00BE7C38" w:rsidP="00BE7C38">
      <w:pPr>
        <w:pStyle w:val="bodycopy1"/>
        <w:tabs>
          <w:tab w:val="clear" w:pos="180"/>
          <w:tab w:val="clear" w:pos="360"/>
          <w:tab w:val="clear" w:pos="540"/>
          <w:tab w:val="clear" w:pos="720"/>
          <w:tab w:val="clear" w:pos="2400"/>
        </w:tabs>
        <w:spacing w:before="0" w:after="0" w:line="240" w:lineRule="auto"/>
        <w:ind w:left="284"/>
        <w:rPr>
          <w:rFonts w:ascii="Calibri" w:hAnsi="Calibri" w:cs="Calibri"/>
          <w:highlight w:val="yellow"/>
        </w:rPr>
      </w:pPr>
    </w:p>
    <w:p w14:paraId="3031DF5F" w14:textId="3F05BF42" w:rsidR="0054647F" w:rsidRPr="00CA2FC4" w:rsidRDefault="0054647F" w:rsidP="0054647F">
      <w:pPr>
        <w:pStyle w:val="ListParagraph"/>
        <w:numPr>
          <w:ilvl w:val="0"/>
          <w:numId w:val="3"/>
        </w:numPr>
        <w:ind w:left="284" w:hanging="284"/>
        <w:rPr>
          <w:rFonts w:ascii="Calibri" w:hAnsi="Calibri" w:cs="Calibri"/>
          <w:color w:val="0E2F23"/>
          <w:sz w:val="24"/>
          <w:szCs w:val="24"/>
        </w:rPr>
      </w:pPr>
      <w:r w:rsidRPr="00CA2FC4">
        <w:rPr>
          <w:rFonts w:ascii="Calibri" w:hAnsi="Calibri" w:cs="Calibri"/>
          <w:sz w:val="24"/>
          <w:szCs w:val="24"/>
        </w:rPr>
        <w:t xml:space="preserve">The </w:t>
      </w:r>
      <w:r w:rsidR="0015716B">
        <w:rPr>
          <w:rFonts w:ascii="Calibri" w:hAnsi="Calibri" w:cs="Calibri"/>
          <w:sz w:val="24"/>
          <w:szCs w:val="24"/>
        </w:rPr>
        <w:t>e</w:t>
      </w:r>
      <w:r>
        <w:rPr>
          <w:rFonts w:ascii="Calibri" w:hAnsi="Calibri" w:cs="Calibri"/>
          <w:sz w:val="24"/>
          <w:szCs w:val="24"/>
        </w:rPr>
        <w:t xml:space="preserve">nvironment and </w:t>
      </w:r>
      <w:r w:rsidR="0015716B">
        <w:rPr>
          <w:rFonts w:ascii="Calibri" w:hAnsi="Calibri" w:cs="Calibri"/>
          <w:sz w:val="24"/>
          <w:szCs w:val="24"/>
        </w:rPr>
        <w:t xml:space="preserve">curriculum of the </w:t>
      </w:r>
      <w:r w:rsidRPr="00CA2FC4">
        <w:rPr>
          <w:rFonts w:ascii="Calibri" w:hAnsi="Calibri" w:cs="Calibri"/>
          <w:sz w:val="24"/>
          <w:szCs w:val="24"/>
        </w:rPr>
        <w:t xml:space="preserve">Philosophy </w:t>
      </w:r>
      <w:r w:rsidR="0015716B">
        <w:rPr>
          <w:rFonts w:ascii="Calibri" w:hAnsi="Calibri" w:cs="Calibri"/>
          <w:sz w:val="24"/>
          <w:szCs w:val="24"/>
        </w:rPr>
        <w:t>program fosters</w:t>
      </w:r>
      <w:r w:rsidRPr="00CA2FC4">
        <w:rPr>
          <w:rFonts w:ascii="Calibri" w:hAnsi="Calibri" w:cs="Calibri"/>
          <w:sz w:val="24"/>
          <w:szCs w:val="24"/>
        </w:rPr>
        <w:t xml:space="preserve"> free expression and inquiry, </w:t>
      </w:r>
      <w:r w:rsidR="0015716B">
        <w:rPr>
          <w:rFonts w:ascii="Calibri" w:hAnsi="Calibri" w:cs="Calibri"/>
          <w:sz w:val="24"/>
          <w:szCs w:val="24"/>
        </w:rPr>
        <w:t>contributing to the</w:t>
      </w:r>
      <w:r w:rsidRPr="00CA2FC4">
        <w:rPr>
          <w:rFonts w:ascii="Calibri" w:hAnsi="Calibri" w:cs="Calibri"/>
          <w:sz w:val="24"/>
          <w:szCs w:val="24"/>
        </w:rPr>
        <w:t xml:space="preserve"> diversity </w:t>
      </w:r>
      <w:r w:rsidR="002933FB">
        <w:rPr>
          <w:rFonts w:ascii="Calibri" w:hAnsi="Calibri" w:cs="Calibri"/>
          <w:sz w:val="24"/>
          <w:szCs w:val="24"/>
        </w:rPr>
        <w:t xml:space="preserve">in </w:t>
      </w:r>
      <w:r>
        <w:rPr>
          <w:rFonts w:ascii="Calibri" w:hAnsi="Calibri" w:cs="Calibri"/>
          <w:sz w:val="24"/>
          <w:szCs w:val="24"/>
        </w:rPr>
        <w:t>courses</w:t>
      </w:r>
      <w:r w:rsidR="0015716B">
        <w:rPr>
          <w:rFonts w:ascii="Calibri" w:hAnsi="Calibri" w:cs="Calibri"/>
          <w:sz w:val="24"/>
          <w:szCs w:val="24"/>
        </w:rPr>
        <w:t xml:space="preserve"> such as</w:t>
      </w:r>
      <w:r>
        <w:rPr>
          <w:rFonts w:ascii="Calibri" w:hAnsi="Calibri" w:cs="Calibri"/>
          <w:sz w:val="24"/>
          <w:szCs w:val="24"/>
        </w:rPr>
        <w:t xml:space="preserve"> ‘The Philosophy of Sports and Recreation (PHIL </w:t>
      </w:r>
      <w:proofErr w:type="spellStart"/>
      <w:r>
        <w:rPr>
          <w:rFonts w:ascii="Calibri" w:hAnsi="Calibri" w:cs="Calibri"/>
          <w:sz w:val="24"/>
          <w:szCs w:val="24"/>
        </w:rPr>
        <w:t>2020H</w:t>
      </w:r>
      <w:proofErr w:type="spellEnd"/>
      <w:r>
        <w:rPr>
          <w:rFonts w:ascii="Calibri" w:hAnsi="Calibri" w:cs="Calibri"/>
          <w:sz w:val="24"/>
          <w:szCs w:val="24"/>
        </w:rPr>
        <w:t>)’ and ‘</w:t>
      </w:r>
      <w:proofErr w:type="spellStart"/>
      <w:r>
        <w:rPr>
          <w:rFonts w:ascii="Calibri" w:hAnsi="Calibri" w:cs="Calibri"/>
          <w:sz w:val="24"/>
          <w:szCs w:val="24"/>
        </w:rPr>
        <w:t>Cyberethics</w:t>
      </w:r>
      <w:proofErr w:type="spellEnd"/>
      <w:r>
        <w:rPr>
          <w:rFonts w:ascii="Calibri" w:hAnsi="Calibri" w:cs="Calibri"/>
          <w:sz w:val="24"/>
          <w:szCs w:val="24"/>
        </w:rPr>
        <w:t xml:space="preserve"> (PHIL </w:t>
      </w:r>
      <w:proofErr w:type="spellStart"/>
      <w:r>
        <w:rPr>
          <w:rFonts w:ascii="Calibri" w:hAnsi="Calibri" w:cs="Calibri"/>
          <w:sz w:val="24"/>
          <w:szCs w:val="24"/>
        </w:rPr>
        <w:t>3370H</w:t>
      </w:r>
      <w:proofErr w:type="spellEnd"/>
      <w:r>
        <w:rPr>
          <w:rFonts w:ascii="Calibri" w:hAnsi="Calibri" w:cs="Calibri"/>
          <w:sz w:val="24"/>
          <w:szCs w:val="24"/>
        </w:rPr>
        <w:t>)’</w:t>
      </w:r>
      <w:r w:rsidRPr="00CA2FC4">
        <w:rPr>
          <w:rFonts w:ascii="Calibri" w:hAnsi="Calibri" w:cs="Calibri"/>
          <w:sz w:val="24"/>
          <w:szCs w:val="24"/>
        </w:rPr>
        <w:t xml:space="preserve">. </w:t>
      </w:r>
    </w:p>
    <w:p w14:paraId="3C95C1D3" w14:textId="4EBA26B9" w:rsidR="00833490" w:rsidRDefault="00833490">
      <w:pPr>
        <w:rPr>
          <w:rFonts w:ascii="Calibri" w:hAnsi="Calibri" w:cs="Calibri"/>
          <w:color w:val="0E2F23"/>
          <w:sz w:val="24"/>
          <w:szCs w:val="24"/>
          <w:highlight w:val="yellow"/>
          <w:shd w:val="clear" w:color="auto" w:fill="FFFFFF"/>
        </w:rPr>
      </w:pPr>
      <w:r>
        <w:rPr>
          <w:rFonts w:ascii="Calibri" w:hAnsi="Calibri" w:cs="Calibri"/>
          <w:color w:val="0E2F23"/>
          <w:sz w:val="24"/>
          <w:szCs w:val="24"/>
          <w:highlight w:val="yellow"/>
          <w:shd w:val="clear" w:color="auto" w:fill="FFFFFF"/>
        </w:rPr>
        <w:br w:type="page"/>
      </w:r>
    </w:p>
    <w:p w14:paraId="5D5F9F40" w14:textId="1259C613" w:rsidR="00C959E2" w:rsidRPr="00E2791C" w:rsidRDefault="00D01A9F" w:rsidP="009E6F65">
      <w:pPr>
        <w:pBdr>
          <w:bottom w:val="single" w:sz="2" w:space="1" w:color="auto"/>
        </w:pBdr>
        <w:rPr>
          <w:rFonts w:ascii="Calibri" w:eastAsia="Times New Roman" w:hAnsi="Calibri" w:cs="Calibri"/>
          <w:b/>
          <w:sz w:val="24"/>
          <w:szCs w:val="24"/>
        </w:rPr>
      </w:pPr>
      <w:r w:rsidRPr="00E2791C">
        <w:rPr>
          <w:rFonts w:ascii="Calibri" w:eastAsia="Times New Roman" w:hAnsi="Calibri" w:cs="Calibri"/>
          <w:b/>
          <w:sz w:val="24"/>
          <w:szCs w:val="24"/>
        </w:rPr>
        <w:lastRenderedPageBreak/>
        <w:t>Opportunities for Program Improvement and Enhancement</w:t>
      </w:r>
    </w:p>
    <w:p w14:paraId="3D300030" w14:textId="77777777" w:rsidR="00441061" w:rsidRPr="00E2791C" w:rsidRDefault="00441061" w:rsidP="009E6F65">
      <w:pPr>
        <w:pStyle w:val="ListParagraph"/>
        <w:autoSpaceDE w:val="0"/>
        <w:autoSpaceDN w:val="0"/>
        <w:adjustRightInd w:val="0"/>
        <w:rPr>
          <w:rFonts w:ascii="Calibri" w:hAnsi="Calibri" w:cs="Calibri"/>
          <w:sz w:val="24"/>
          <w:szCs w:val="24"/>
        </w:rPr>
      </w:pPr>
    </w:p>
    <w:p w14:paraId="37F08171" w14:textId="2447A895" w:rsidR="00E74E45" w:rsidRDefault="00E2791C" w:rsidP="009D3BEF">
      <w:pPr>
        <w:pStyle w:val="ListParagraph"/>
        <w:numPr>
          <w:ilvl w:val="0"/>
          <w:numId w:val="4"/>
        </w:numPr>
        <w:ind w:left="360"/>
        <w:rPr>
          <w:rFonts w:ascii="Calibri" w:hAnsi="Calibri" w:cs="Calibri"/>
          <w:sz w:val="24"/>
          <w:szCs w:val="24"/>
        </w:rPr>
      </w:pPr>
      <w:r w:rsidRPr="00E2791C">
        <w:rPr>
          <w:rFonts w:ascii="Calibri" w:hAnsi="Calibri" w:cs="Calibri"/>
          <w:sz w:val="24"/>
          <w:szCs w:val="24"/>
        </w:rPr>
        <w:t>The nature and extent of the relationship between the Durham and Peterborough Philosophy program be clarified</w:t>
      </w:r>
      <w:r w:rsidR="00651ACE">
        <w:rPr>
          <w:rFonts w:ascii="Calibri" w:hAnsi="Calibri" w:cs="Calibri"/>
          <w:sz w:val="24"/>
          <w:szCs w:val="24"/>
        </w:rPr>
        <w:t>.</w:t>
      </w:r>
    </w:p>
    <w:p w14:paraId="4B0452E2" w14:textId="77777777" w:rsidR="00B6530C" w:rsidRPr="00E2791C" w:rsidRDefault="00B6530C" w:rsidP="00CF7754">
      <w:pPr>
        <w:pStyle w:val="ListParagraph"/>
        <w:ind w:left="360"/>
        <w:rPr>
          <w:rFonts w:ascii="Calibri" w:hAnsi="Calibri" w:cs="Calibri"/>
          <w:sz w:val="24"/>
          <w:szCs w:val="24"/>
        </w:rPr>
      </w:pPr>
    </w:p>
    <w:p w14:paraId="1E062439" w14:textId="2111E7A9" w:rsidR="00B6530C" w:rsidRPr="00CF7754" w:rsidRDefault="00B6530C" w:rsidP="00A31DF3">
      <w:pPr>
        <w:pStyle w:val="ListParagraph"/>
        <w:numPr>
          <w:ilvl w:val="0"/>
          <w:numId w:val="4"/>
        </w:numPr>
        <w:ind w:left="360"/>
        <w:rPr>
          <w:rFonts w:ascii="Calibri" w:hAnsi="Calibri" w:cs="Calibri"/>
          <w:sz w:val="24"/>
          <w:szCs w:val="24"/>
        </w:rPr>
      </w:pPr>
      <w:r w:rsidRPr="00CF7754">
        <w:rPr>
          <w:rFonts w:ascii="Calibri" w:eastAsia="Times New Roman" w:hAnsi="Calibri" w:cs="Calibri"/>
          <w:sz w:val="24"/>
          <w:szCs w:val="24"/>
        </w:rPr>
        <w:t>Increase the offerings of upper year courses available at the Durham Campus</w:t>
      </w:r>
      <w:r w:rsidR="00651ACE">
        <w:rPr>
          <w:rFonts w:ascii="Calibri" w:eastAsia="Times New Roman" w:hAnsi="Calibri" w:cs="Calibri"/>
          <w:sz w:val="24"/>
          <w:szCs w:val="24"/>
        </w:rPr>
        <w:t>.</w:t>
      </w:r>
      <w:r w:rsidRPr="00CF7754">
        <w:rPr>
          <w:rFonts w:ascii="Calibri" w:eastAsia="Times New Roman" w:hAnsi="Calibri" w:cs="Calibri"/>
          <w:sz w:val="24"/>
          <w:szCs w:val="24"/>
        </w:rPr>
        <w:t xml:space="preserve"> </w:t>
      </w:r>
    </w:p>
    <w:p w14:paraId="458C882F" w14:textId="2D5B947A" w:rsidR="00CF7754" w:rsidRPr="00CF7754" w:rsidRDefault="00CF7754" w:rsidP="00CF7754">
      <w:pPr>
        <w:rPr>
          <w:rFonts w:ascii="Calibri" w:hAnsi="Calibri" w:cs="Calibri"/>
          <w:sz w:val="24"/>
          <w:szCs w:val="24"/>
        </w:rPr>
      </w:pPr>
    </w:p>
    <w:p w14:paraId="426B00E2" w14:textId="1E5DAEEC" w:rsidR="00B6530C" w:rsidRDefault="00E2791C" w:rsidP="00D931B0">
      <w:pPr>
        <w:pStyle w:val="ListParagraph"/>
        <w:numPr>
          <w:ilvl w:val="0"/>
          <w:numId w:val="4"/>
        </w:numPr>
        <w:ind w:left="360"/>
        <w:rPr>
          <w:rFonts w:ascii="Calibri" w:hAnsi="Calibri" w:cs="Calibri"/>
          <w:sz w:val="24"/>
          <w:szCs w:val="24"/>
        </w:rPr>
      </w:pPr>
      <w:r w:rsidRPr="00CF7754">
        <w:rPr>
          <w:rFonts w:ascii="Calibri" w:hAnsi="Calibri" w:cs="Calibri"/>
          <w:sz w:val="24"/>
          <w:szCs w:val="24"/>
        </w:rPr>
        <w:t xml:space="preserve">Students indicated that more information </w:t>
      </w:r>
      <w:r w:rsidR="00FB2808" w:rsidRPr="00CF7754">
        <w:rPr>
          <w:rFonts w:ascii="Calibri" w:hAnsi="Calibri" w:cs="Calibri"/>
          <w:sz w:val="24"/>
          <w:szCs w:val="24"/>
        </w:rPr>
        <w:t>and guidance c</w:t>
      </w:r>
      <w:r w:rsidRPr="00CF7754">
        <w:rPr>
          <w:rFonts w:ascii="Calibri" w:hAnsi="Calibri" w:cs="Calibri"/>
          <w:sz w:val="24"/>
          <w:szCs w:val="24"/>
        </w:rPr>
        <w:t>ould be provided for opportunities after graduation</w:t>
      </w:r>
      <w:r w:rsidR="00651ACE">
        <w:rPr>
          <w:rFonts w:ascii="Calibri" w:hAnsi="Calibri" w:cs="Calibri"/>
          <w:sz w:val="24"/>
          <w:szCs w:val="24"/>
        </w:rPr>
        <w:t>.</w:t>
      </w:r>
      <w:r w:rsidRPr="00CF7754">
        <w:rPr>
          <w:rFonts w:ascii="Calibri" w:hAnsi="Calibri" w:cs="Calibri"/>
          <w:sz w:val="24"/>
          <w:szCs w:val="24"/>
        </w:rPr>
        <w:t xml:space="preserve"> </w:t>
      </w:r>
    </w:p>
    <w:p w14:paraId="5D2753E7" w14:textId="51B92AB4" w:rsidR="00CF7754" w:rsidRPr="00CF7754" w:rsidRDefault="00CF7754" w:rsidP="00CF7754">
      <w:pPr>
        <w:rPr>
          <w:rFonts w:ascii="Calibri" w:hAnsi="Calibri" w:cs="Calibri"/>
          <w:sz w:val="24"/>
          <w:szCs w:val="24"/>
        </w:rPr>
      </w:pPr>
    </w:p>
    <w:p w14:paraId="70F08995" w14:textId="5623BE70" w:rsidR="00B6530C" w:rsidRDefault="00B6530C" w:rsidP="00B6530C">
      <w:pPr>
        <w:pStyle w:val="ListParagraph"/>
        <w:numPr>
          <w:ilvl w:val="0"/>
          <w:numId w:val="4"/>
        </w:numPr>
        <w:ind w:left="360"/>
        <w:rPr>
          <w:rFonts w:ascii="Calibri" w:hAnsi="Calibri" w:cs="Calibri"/>
          <w:sz w:val="24"/>
          <w:szCs w:val="24"/>
        </w:rPr>
      </w:pPr>
      <w:r w:rsidRPr="00E2791C">
        <w:rPr>
          <w:rFonts w:ascii="Calibri" w:hAnsi="Calibri" w:cs="Calibri"/>
          <w:sz w:val="24"/>
          <w:szCs w:val="24"/>
        </w:rPr>
        <w:t xml:space="preserve">Consideration should be given to </w:t>
      </w:r>
      <w:r>
        <w:rPr>
          <w:rFonts w:ascii="Calibri" w:hAnsi="Calibri" w:cs="Calibri"/>
          <w:sz w:val="24"/>
          <w:szCs w:val="24"/>
        </w:rPr>
        <w:t>increas</w:t>
      </w:r>
      <w:r w:rsidR="00BD1594">
        <w:rPr>
          <w:rFonts w:ascii="Calibri" w:hAnsi="Calibri" w:cs="Calibri"/>
          <w:sz w:val="24"/>
          <w:szCs w:val="24"/>
        </w:rPr>
        <w:t xml:space="preserve">ing </w:t>
      </w:r>
      <w:r>
        <w:rPr>
          <w:rFonts w:ascii="Calibri" w:hAnsi="Calibri" w:cs="Calibri"/>
          <w:sz w:val="24"/>
          <w:szCs w:val="24"/>
        </w:rPr>
        <w:t>data collection from students who have graduated</w:t>
      </w:r>
      <w:r w:rsidR="00651ACE">
        <w:rPr>
          <w:rFonts w:ascii="Calibri" w:hAnsi="Calibri" w:cs="Calibri"/>
          <w:sz w:val="24"/>
          <w:szCs w:val="24"/>
        </w:rPr>
        <w:t>.</w:t>
      </w:r>
      <w:r>
        <w:rPr>
          <w:rFonts w:ascii="Calibri" w:hAnsi="Calibri" w:cs="Calibri"/>
          <w:sz w:val="24"/>
          <w:szCs w:val="24"/>
        </w:rPr>
        <w:t xml:space="preserve"> </w:t>
      </w:r>
    </w:p>
    <w:p w14:paraId="38E3960E" w14:textId="1A69264B" w:rsidR="008F1E9D" w:rsidRPr="00CF7754" w:rsidRDefault="008F1E9D" w:rsidP="00CF7754">
      <w:pPr>
        <w:rPr>
          <w:rFonts w:ascii="Calibri" w:hAnsi="Calibri" w:cs="Calibri"/>
          <w:sz w:val="24"/>
          <w:szCs w:val="24"/>
        </w:rPr>
      </w:pPr>
    </w:p>
    <w:p w14:paraId="35DBFD9A" w14:textId="0F16A08E" w:rsidR="00DD57F3" w:rsidRPr="00514661" w:rsidRDefault="00D01A9F" w:rsidP="009E6F65">
      <w:pPr>
        <w:pBdr>
          <w:bottom w:val="single" w:sz="2" w:space="1" w:color="auto"/>
        </w:pBdr>
        <w:rPr>
          <w:rFonts w:ascii="Calibri" w:eastAsia="Times New Roman" w:hAnsi="Calibri" w:cs="Calibri"/>
          <w:b/>
          <w:sz w:val="24"/>
          <w:szCs w:val="24"/>
        </w:rPr>
      </w:pPr>
      <w:r w:rsidRPr="00514661">
        <w:rPr>
          <w:rFonts w:ascii="Calibri" w:eastAsia="Times New Roman" w:hAnsi="Calibri" w:cs="Calibri"/>
          <w:b/>
          <w:sz w:val="24"/>
          <w:szCs w:val="24"/>
        </w:rPr>
        <w:t xml:space="preserve">Complete List of Recommendations  </w:t>
      </w:r>
    </w:p>
    <w:p w14:paraId="41701FA2" w14:textId="1A8C2E47" w:rsidR="00C959E2" w:rsidRPr="00CF7754" w:rsidRDefault="00D01A9F" w:rsidP="00833490">
      <w:pPr>
        <w:tabs>
          <w:tab w:val="left" w:pos="1560"/>
          <w:tab w:val="right" w:pos="5760"/>
        </w:tabs>
        <w:spacing w:before="240"/>
        <w:rPr>
          <w:rFonts w:eastAsia="Times New Roman" w:cstheme="minorHAnsi"/>
          <w:b/>
          <w:sz w:val="24"/>
          <w:szCs w:val="24"/>
        </w:rPr>
      </w:pPr>
      <w:bookmarkStart w:id="2" w:name="_GoBack"/>
      <w:bookmarkEnd w:id="2"/>
      <w:r w:rsidRPr="00CF7754">
        <w:rPr>
          <w:rFonts w:eastAsia="Times New Roman" w:cstheme="minorHAnsi"/>
          <w:b/>
          <w:sz w:val="24"/>
          <w:szCs w:val="24"/>
        </w:rPr>
        <w:t>Recommendation</w:t>
      </w:r>
      <w:r w:rsidR="00C959E2" w:rsidRPr="00CF7754">
        <w:rPr>
          <w:rFonts w:eastAsia="Times New Roman" w:cstheme="minorHAnsi"/>
          <w:b/>
          <w:sz w:val="24"/>
          <w:szCs w:val="24"/>
        </w:rPr>
        <w:t xml:space="preserve"> 1</w:t>
      </w:r>
    </w:p>
    <w:p w14:paraId="5300496F" w14:textId="77777777" w:rsidR="00B1258D" w:rsidRPr="00CF7754" w:rsidRDefault="00B1258D" w:rsidP="00B1258D">
      <w:pPr>
        <w:pStyle w:val="Default"/>
        <w:rPr>
          <w:rFonts w:asciiTheme="minorHAnsi" w:eastAsia="Times New Roman" w:hAnsiTheme="minorHAnsi" w:cstheme="minorHAnsi"/>
          <w:b/>
          <w:color w:val="auto"/>
          <w:lang w:val="en-CA"/>
        </w:rPr>
      </w:pPr>
      <w:r w:rsidRPr="00CF7754">
        <w:rPr>
          <w:rFonts w:asciiTheme="minorHAnsi" w:eastAsia="Times New Roman" w:hAnsiTheme="minorHAnsi" w:cstheme="minorHAnsi"/>
          <w:b/>
          <w:color w:val="auto"/>
          <w:lang w:val="en-CA"/>
        </w:rPr>
        <w:t>That the Department of Philosophy be granted adequate secretarial (AAA) support on the Peterborough Campus.</w:t>
      </w:r>
    </w:p>
    <w:p w14:paraId="43A86AF7" w14:textId="77777777" w:rsidR="00391BA4" w:rsidRPr="00514661" w:rsidRDefault="00391BA4" w:rsidP="009E6F65">
      <w:pPr>
        <w:pStyle w:val="ListParagraph"/>
        <w:suppressAutoHyphens/>
        <w:ind w:left="0" w:right="267"/>
        <w:rPr>
          <w:rFonts w:ascii="Calibri" w:eastAsia="Times New Roman" w:hAnsi="Calibri" w:cs="Calibri"/>
          <w:b/>
          <w:sz w:val="24"/>
          <w:szCs w:val="24"/>
          <w:lang w:eastAsia="zh-CN"/>
        </w:rPr>
      </w:pPr>
    </w:p>
    <w:p w14:paraId="2F1C5275" w14:textId="77777777" w:rsidR="00E329D7" w:rsidRPr="00341BAD" w:rsidRDefault="006E33B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1D58E187" w14:textId="0DC328DB" w:rsidR="00C402A3" w:rsidRDefault="00651ACE" w:rsidP="00C402A3">
      <w:pPr>
        <w:tabs>
          <w:tab w:val="left" w:pos="3969"/>
        </w:tabs>
        <w:rPr>
          <w:rFonts w:eastAsia="Times New Roman" w:cs="Arial"/>
          <w:sz w:val="24"/>
          <w:szCs w:val="24"/>
        </w:rPr>
      </w:pPr>
      <w:r>
        <w:rPr>
          <w:sz w:val="24"/>
          <w:szCs w:val="24"/>
        </w:rPr>
        <w:t xml:space="preserve">The Department agreed with this response and </w:t>
      </w:r>
      <w:r w:rsidR="00B1258D">
        <w:rPr>
          <w:sz w:val="24"/>
          <w:szCs w:val="24"/>
        </w:rPr>
        <w:t>welcome continued discussions with the Dean related to the availability and structure of AAA support.</w:t>
      </w:r>
      <w:r w:rsidR="00C402A3">
        <w:rPr>
          <w:rFonts w:eastAsia="Times New Roman" w:cs="Arial"/>
          <w:sz w:val="24"/>
          <w:szCs w:val="24"/>
        </w:rPr>
        <w:t xml:space="preserve"> </w:t>
      </w:r>
    </w:p>
    <w:p w14:paraId="7828E50E" w14:textId="77777777" w:rsidR="00B1258D" w:rsidRDefault="00B1258D" w:rsidP="009E6F65">
      <w:pPr>
        <w:suppressAutoHyphens/>
        <w:ind w:right="267"/>
        <w:rPr>
          <w:rFonts w:eastAsia="Times New Roman" w:cstheme="minorHAnsi"/>
          <w:b/>
          <w:color w:val="000000" w:themeColor="text1"/>
          <w:sz w:val="24"/>
          <w:szCs w:val="24"/>
          <w:lang w:eastAsia="zh-CN"/>
        </w:rPr>
      </w:pPr>
    </w:p>
    <w:p w14:paraId="358242E1" w14:textId="6A9F3108" w:rsidR="006E33B6" w:rsidRPr="00341BAD" w:rsidRDefault="006E33B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67F833A0" w14:textId="77777777" w:rsidR="00E2791C" w:rsidRPr="007E5AA8" w:rsidRDefault="00E2791C" w:rsidP="00E2791C">
      <w:pPr>
        <w:tabs>
          <w:tab w:val="left" w:pos="3969"/>
        </w:tabs>
        <w:rPr>
          <w:rFonts w:eastAsia="Times New Roman" w:cs="Arial"/>
          <w:sz w:val="24"/>
          <w:szCs w:val="24"/>
        </w:rPr>
      </w:pPr>
      <w:r w:rsidRPr="007E5AA8">
        <w:rPr>
          <w:rFonts w:eastAsia="Times New Roman" w:cs="Arial"/>
          <w:sz w:val="24"/>
          <w:szCs w:val="24"/>
        </w:rPr>
        <w:t>The Deans agree that additional administrative support may be needed and look forward to discussing administrative needs with the department.</w:t>
      </w:r>
    </w:p>
    <w:p w14:paraId="0703EDF3" w14:textId="77777777" w:rsidR="00EE5EEB" w:rsidRPr="00514661" w:rsidRDefault="00EE5EEB" w:rsidP="00E2791C">
      <w:pPr>
        <w:tabs>
          <w:tab w:val="left" w:pos="3969"/>
        </w:tabs>
        <w:rPr>
          <w:rFonts w:ascii="Calibri" w:eastAsia="Times New Roman" w:hAnsi="Calibri" w:cs="Calibri"/>
          <w:sz w:val="24"/>
          <w:szCs w:val="24"/>
        </w:rPr>
      </w:pPr>
    </w:p>
    <w:p w14:paraId="45666814" w14:textId="642BD307" w:rsidR="00C959E2" w:rsidRPr="00CF7754" w:rsidRDefault="00D01A9F" w:rsidP="009E6F65">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2</w:t>
      </w:r>
    </w:p>
    <w:p w14:paraId="61EB9541" w14:textId="6E020575" w:rsidR="00B1258D" w:rsidRPr="00CF7754" w:rsidRDefault="00B1258D" w:rsidP="00B1258D">
      <w:pPr>
        <w:pStyle w:val="Default"/>
        <w:rPr>
          <w:rFonts w:asciiTheme="minorHAnsi" w:eastAsia="Times New Roman" w:hAnsiTheme="minorHAnsi" w:cstheme="minorHAnsi"/>
          <w:b/>
          <w:color w:val="auto"/>
          <w:lang w:val="en-CA"/>
        </w:rPr>
      </w:pPr>
      <w:r w:rsidRPr="00CF7754">
        <w:rPr>
          <w:rFonts w:asciiTheme="minorHAnsi" w:eastAsia="Times New Roman" w:hAnsiTheme="minorHAnsi" w:cstheme="minorHAnsi"/>
          <w:b/>
          <w:color w:val="auto"/>
          <w:lang w:val="en-CA"/>
        </w:rPr>
        <w:t xml:space="preserve">That the annual staffing budget for LTAs be available earlier. </w:t>
      </w:r>
    </w:p>
    <w:p w14:paraId="6616F5BD" w14:textId="71724CF5" w:rsidR="001E73FD" w:rsidRPr="000613FB" w:rsidRDefault="001E73FD" w:rsidP="000613FB">
      <w:pPr>
        <w:pStyle w:val="Default"/>
        <w:ind w:left="540"/>
        <w:rPr>
          <w:rFonts w:asciiTheme="minorHAnsi" w:eastAsia="Times New Roman" w:hAnsiTheme="minorHAnsi" w:cstheme="minorHAnsi"/>
          <w:i/>
          <w:color w:val="4472C4" w:themeColor="accent5"/>
          <w:sz w:val="22"/>
          <w:szCs w:val="22"/>
          <w:lang w:val="en-CA"/>
        </w:rPr>
      </w:pPr>
    </w:p>
    <w:p w14:paraId="1A51DD06" w14:textId="77777777" w:rsidR="00F714C6" w:rsidRPr="00341BAD" w:rsidRDefault="00F714C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1E9586BE" w14:textId="7027EA5E" w:rsidR="00B1258D" w:rsidRPr="00CC03D1" w:rsidRDefault="00B1258D" w:rsidP="00651ACE">
      <w:pPr>
        <w:rPr>
          <w:rFonts w:eastAsia="Times New Roman" w:cstheme="minorHAnsi"/>
          <w:b/>
          <w:sz w:val="24"/>
          <w:szCs w:val="24"/>
          <w:u w:val="single"/>
        </w:rPr>
      </w:pPr>
      <w:r w:rsidRPr="00CC03D1">
        <w:rPr>
          <w:sz w:val="24"/>
          <w:szCs w:val="24"/>
        </w:rPr>
        <w:t xml:space="preserve">Program faculty members agree. </w:t>
      </w:r>
      <w:r w:rsidR="00651ACE">
        <w:rPr>
          <w:sz w:val="24"/>
          <w:szCs w:val="24"/>
        </w:rPr>
        <w:t>The Department</w:t>
      </w:r>
      <w:r w:rsidRPr="00CC03D1">
        <w:rPr>
          <w:sz w:val="24"/>
          <w:szCs w:val="24"/>
        </w:rPr>
        <w:t xml:space="preserve"> </w:t>
      </w:r>
      <w:r>
        <w:rPr>
          <w:sz w:val="24"/>
          <w:szCs w:val="24"/>
        </w:rPr>
        <w:t>plan</w:t>
      </w:r>
      <w:r w:rsidR="00651ACE">
        <w:rPr>
          <w:sz w:val="24"/>
          <w:szCs w:val="24"/>
        </w:rPr>
        <w:t>s</w:t>
      </w:r>
      <w:r>
        <w:rPr>
          <w:sz w:val="24"/>
          <w:szCs w:val="24"/>
        </w:rPr>
        <w:t xml:space="preserve"> to continue discussions related to the curriculum </w:t>
      </w:r>
      <w:r w:rsidR="00651ACE">
        <w:rPr>
          <w:sz w:val="24"/>
          <w:szCs w:val="24"/>
        </w:rPr>
        <w:t>that</w:t>
      </w:r>
      <w:r>
        <w:rPr>
          <w:sz w:val="24"/>
          <w:szCs w:val="24"/>
        </w:rPr>
        <w:t xml:space="preserve"> will include focus on multi-year planning for each campus. </w:t>
      </w:r>
      <w:r w:rsidR="00651ACE">
        <w:rPr>
          <w:sz w:val="24"/>
          <w:szCs w:val="24"/>
        </w:rPr>
        <w:t>M</w:t>
      </w:r>
      <w:r>
        <w:rPr>
          <w:sz w:val="24"/>
          <w:szCs w:val="24"/>
        </w:rPr>
        <w:t>ulti-year planning will continue in concert with the development of course and staffing plans for 2021-22.</w:t>
      </w:r>
      <w:r w:rsidR="00651ACE">
        <w:rPr>
          <w:sz w:val="24"/>
          <w:szCs w:val="24"/>
        </w:rPr>
        <w:t xml:space="preserve"> The Department</w:t>
      </w:r>
      <w:r>
        <w:rPr>
          <w:sz w:val="24"/>
          <w:szCs w:val="24"/>
        </w:rPr>
        <w:t xml:space="preserve"> support</w:t>
      </w:r>
      <w:r w:rsidR="00651ACE">
        <w:rPr>
          <w:sz w:val="24"/>
          <w:szCs w:val="24"/>
        </w:rPr>
        <w:t>s</w:t>
      </w:r>
      <w:r>
        <w:rPr>
          <w:sz w:val="24"/>
          <w:szCs w:val="24"/>
        </w:rPr>
        <w:t xml:space="preserve"> any effort to move the budgeting process, and the approval of staffing resources, earlier in the annual academic cycle.</w:t>
      </w:r>
    </w:p>
    <w:p w14:paraId="621E3FAD" w14:textId="77777777" w:rsidR="00CF7754" w:rsidRPr="00D359CD" w:rsidRDefault="00CF7754" w:rsidP="009E6F65">
      <w:pPr>
        <w:suppressAutoHyphens/>
        <w:ind w:left="360" w:right="267"/>
        <w:rPr>
          <w:rFonts w:ascii="Calibri" w:eastAsia="Times New Roman" w:hAnsi="Calibri" w:cs="Calibri"/>
          <w:bCs/>
          <w:sz w:val="24"/>
          <w:szCs w:val="24"/>
          <w:u w:val="single"/>
          <w:lang w:eastAsia="zh-CN"/>
        </w:rPr>
      </w:pPr>
    </w:p>
    <w:p w14:paraId="03F4404A" w14:textId="77777777" w:rsidR="00F714C6" w:rsidRPr="00341BAD" w:rsidRDefault="00F714C6"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1A1B7F4C" w14:textId="7933ADCE" w:rsidR="00E2791C" w:rsidRPr="007E5AA8" w:rsidRDefault="00E2791C" w:rsidP="00E2791C">
      <w:pPr>
        <w:tabs>
          <w:tab w:val="left" w:pos="3969"/>
        </w:tabs>
        <w:rPr>
          <w:rFonts w:eastAsia="Times New Roman" w:cs="Arial"/>
          <w:sz w:val="24"/>
          <w:szCs w:val="24"/>
        </w:rPr>
      </w:pPr>
      <w:r w:rsidRPr="007E5AA8">
        <w:rPr>
          <w:rFonts w:eastAsia="Times New Roman" w:cs="Arial"/>
          <w:sz w:val="24"/>
          <w:szCs w:val="24"/>
        </w:rPr>
        <w:t>The Dean</w:t>
      </w:r>
      <w:r w:rsidR="00D278D3">
        <w:rPr>
          <w:rFonts w:eastAsia="Times New Roman" w:cs="Arial"/>
          <w:sz w:val="24"/>
          <w:szCs w:val="24"/>
        </w:rPr>
        <w:t>s</w:t>
      </w:r>
      <w:r w:rsidRPr="007E5AA8">
        <w:rPr>
          <w:rFonts w:eastAsia="Times New Roman" w:cs="Arial"/>
          <w:sz w:val="24"/>
          <w:szCs w:val="24"/>
        </w:rPr>
        <w:t xml:space="preserve"> looks forward to discussing the potential for multi-year planning and an adjusted budget cycle with the PHIL program.</w:t>
      </w:r>
    </w:p>
    <w:p w14:paraId="6FE76504" w14:textId="7A7E3B04" w:rsidR="00B918F8" w:rsidRDefault="00B918F8" w:rsidP="009E6F65">
      <w:pPr>
        <w:tabs>
          <w:tab w:val="left" w:pos="1560"/>
          <w:tab w:val="right" w:pos="5760"/>
        </w:tabs>
        <w:rPr>
          <w:rFonts w:ascii="Calibri" w:eastAsia="Times New Roman" w:hAnsi="Calibri" w:cs="Calibri"/>
          <w:sz w:val="24"/>
          <w:szCs w:val="24"/>
        </w:rPr>
      </w:pPr>
    </w:p>
    <w:p w14:paraId="21EE4D53" w14:textId="7425F9A7" w:rsidR="00C959E2" w:rsidRPr="00CF7754" w:rsidRDefault="00D01A9F" w:rsidP="009E6F65">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3</w:t>
      </w:r>
    </w:p>
    <w:p w14:paraId="58CF2831" w14:textId="77777777" w:rsidR="00B1258D" w:rsidRPr="009569AC" w:rsidRDefault="00B1258D" w:rsidP="00B1258D">
      <w:pPr>
        <w:pStyle w:val="Default"/>
        <w:rPr>
          <w:rFonts w:asciiTheme="minorHAnsi" w:eastAsia="Times New Roman" w:hAnsiTheme="minorHAnsi" w:cs="Arial"/>
          <w:b/>
          <w:color w:val="auto"/>
          <w:lang w:val="en-CA"/>
        </w:rPr>
      </w:pPr>
      <w:r w:rsidRPr="009569AC">
        <w:rPr>
          <w:rFonts w:asciiTheme="minorHAnsi" w:eastAsia="Times New Roman" w:hAnsiTheme="minorHAnsi" w:cs="Arial"/>
          <w:b/>
          <w:color w:val="auto"/>
          <w:lang w:val="en-CA"/>
        </w:rPr>
        <w:t>That the Department of Philosophy receive a tenure track position (Durham or Peterborough) or, in the short term, an additional LTA.</w:t>
      </w:r>
    </w:p>
    <w:p w14:paraId="717C5DA5" w14:textId="6A234458" w:rsidR="000613FB" w:rsidRPr="009569AC" w:rsidRDefault="000613FB" w:rsidP="009E6F65">
      <w:pPr>
        <w:contextualSpacing/>
        <w:rPr>
          <w:rFonts w:ascii="Calibri" w:eastAsia="Times New Roman" w:hAnsi="Calibri" w:cs="Calibri"/>
          <w:b/>
          <w:sz w:val="24"/>
          <w:szCs w:val="24"/>
          <w:lang w:eastAsia="zh-CN"/>
        </w:rPr>
      </w:pPr>
    </w:p>
    <w:p w14:paraId="242767AA" w14:textId="76988E1D" w:rsidR="00C959E2" w:rsidRPr="00CF7754" w:rsidRDefault="00C959E2" w:rsidP="009E6F65">
      <w:pPr>
        <w:suppressAutoHyphens/>
        <w:ind w:right="267"/>
        <w:rPr>
          <w:rFonts w:eastAsia="Times New Roman" w:cstheme="minorHAnsi"/>
          <w:b/>
          <w:sz w:val="24"/>
          <w:szCs w:val="24"/>
          <w:lang w:eastAsia="zh-CN"/>
        </w:rPr>
      </w:pPr>
      <w:r w:rsidRPr="00CF7754">
        <w:rPr>
          <w:rFonts w:eastAsia="Times New Roman" w:cstheme="minorHAnsi"/>
          <w:b/>
          <w:sz w:val="24"/>
          <w:szCs w:val="24"/>
          <w:lang w:eastAsia="zh-CN"/>
        </w:rPr>
        <w:t>Program Response</w:t>
      </w:r>
    </w:p>
    <w:p w14:paraId="240883F3" w14:textId="4DDDBC61" w:rsidR="00563BF9" w:rsidRPr="009569AC" w:rsidRDefault="00B1258D" w:rsidP="009E6F65">
      <w:pPr>
        <w:suppressAutoHyphens/>
        <w:ind w:right="267"/>
        <w:rPr>
          <w:sz w:val="24"/>
          <w:szCs w:val="24"/>
        </w:rPr>
      </w:pPr>
      <w:r w:rsidRPr="009569AC">
        <w:rPr>
          <w:sz w:val="24"/>
          <w:szCs w:val="24"/>
        </w:rPr>
        <w:t xml:space="preserve">Program faculty members agree. </w:t>
      </w:r>
    </w:p>
    <w:p w14:paraId="5AB3372E" w14:textId="77777777" w:rsidR="00B1258D" w:rsidRPr="009569AC" w:rsidRDefault="00B1258D" w:rsidP="009E6F65">
      <w:pPr>
        <w:suppressAutoHyphens/>
        <w:ind w:right="267"/>
        <w:rPr>
          <w:rFonts w:ascii="Calibri" w:eastAsia="Times New Roman" w:hAnsi="Calibri" w:cs="Calibri"/>
          <w:bCs/>
          <w:sz w:val="24"/>
          <w:szCs w:val="24"/>
        </w:rPr>
      </w:pPr>
    </w:p>
    <w:p w14:paraId="6F42C1CB" w14:textId="2D556358" w:rsidR="00E87169" w:rsidRPr="00CF7754" w:rsidRDefault="00C959E2" w:rsidP="009E6F65">
      <w:pPr>
        <w:suppressAutoHyphens/>
        <w:ind w:right="267"/>
        <w:rPr>
          <w:rFonts w:eastAsia="Times New Roman" w:cstheme="minorHAnsi"/>
          <w:b/>
          <w:sz w:val="24"/>
          <w:szCs w:val="24"/>
          <w:lang w:eastAsia="zh-CN"/>
        </w:rPr>
      </w:pPr>
      <w:r w:rsidRPr="00CF7754">
        <w:rPr>
          <w:rFonts w:eastAsia="Times New Roman" w:cstheme="minorHAnsi"/>
          <w:b/>
          <w:sz w:val="24"/>
          <w:szCs w:val="24"/>
          <w:lang w:eastAsia="zh-CN"/>
        </w:rPr>
        <w:lastRenderedPageBreak/>
        <w:t>Decanal Response</w:t>
      </w:r>
    </w:p>
    <w:p w14:paraId="772F2085" w14:textId="6C493920" w:rsidR="00E2791C" w:rsidRPr="009569AC" w:rsidRDefault="00E2791C" w:rsidP="00E2791C">
      <w:pPr>
        <w:tabs>
          <w:tab w:val="left" w:pos="3969"/>
        </w:tabs>
        <w:rPr>
          <w:rFonts w:eastAsia="Times New Roman" w:cstheme="minorHAnsi"/>
          <w:b/>
          <w:sz w:val="24"/>
          <w:szCs w:val="24"/>
          <w:u w:val="single"/>
        </w:rPr>
      </w:pPr>
      <w:r w:rsidRPr="009569AC">
        <w:rPr>
          <w:rFonts w:eastAsia="Times New Roman" w:cs="Arial"/>
          <w:sz w:val="24"/>
          <w:szCs w:val="24"/>
        </w:rPr>
        <w:t>The recommendation to increase the permanent (TUFA) faculty complement in PHIL is a resource issue that will be considered as part of the annual staffing plan discussions under the purview of the Dean.</w:t>
      </w:r>
    </w:p>
    <w:p w14:paraId="44A7D0FC" w14:textId="730C633A" w:rsidR="00EE5EEB" w:rsidRPr="009569AC" w:rsidRDefault="00EE5EEB" w:rsidP="009E6F65">
      <w:pPr>
        <w:suppressAutoHyphens/>
        <w:ind w:right="267"/>
        <w:rPr>
          <w:rFonts w:ascii="Calibri" w:eastAsia="Times New Roman" w:hAnsi="Calibri" w:cs="Calibri"/>
          <w:b/>
          <w:sz w:val="24"/>
          <w:szCs w:val="24"/>
          <w:lang w:eastAsia="zh-CN"/>
        </w:rPr>
      </w:pPr>
    </w:p>
    <w:p w14:paraId="2D40A3F7" w14:textId="50AC53AF" w:rsidR="00C959E2" w:rsidRPr="00CF7754" w:rsidRDefault="00D01A9F" w:rsidP="009E6F65">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4</w:t>
      </w:r>
    </w:p>
    <w:p w14:paraId="6371936D" w14:textId="77777777" w:rsidR="00B1258D" w:rsidRPr="00B1258D" w:rsidRDefault="00B1258D" w:rsidP="00B1258D">
      <w:pPr>
        <w:rPr>
          <w:rFonts w:eastAsia="Times New Roman" w:cs="Arial"/>
          <w:b/>
          <w:sz w:val="24"/>
          <w:szCs w:val="24"/>
        </w:rPr>
      </w:pPr>
      <w:r w:rsidRPr="009569AC">
        <w:rPr>
          <w:rFonts w:eastAsia="Times New Roman" w:cs="Arial"/>
          <w:b/>
          <w:sz w:val="24"/>
          <w:szCs w:val="24"/>
        </w:rPr>
        <w:t xml:space="preserve">That the Department of Philosophy clarify the course progression for the BAH at Durham, making senior level courses available on a regular basis at Durham, or making it clear that senior level students will need to attend </w:t>
      </w:r>
      <w:r w:rsidRPr="00B1258D">
        <w:rPr>
          <w:rFonts w:eastAsia="Times New Roman" w:cs="Arial"/>
          <w:b/>
          <w:sz w:val="24"/>
          <w:szCs w:val="24"/>
        </w:rPr>
        <w:t>the Peterborough campus to obtain choice at the 3000 and 4000 levels.</w:t>
      </w:r>
    </w:p>
    <w:p w14:paraId="3E33AD16" w14:textId="6DF16955" w:rsidR="00E329D7" w:rsidRPr="00341BAD" w:rsidRDefault="00E329D7" w:rsidP="00341BAD">
      <w:pPr>
        <w:tabs>
          <w:tab w:val="left" w:pos="1560"/>
          <w:tab w:val="right" w:pos="5760"/>
        </w:tabs>
        <w:rPr>
          <w:rFonts w:eastAsia="Times New Roman" w:cstheme="minorHAnsi"/>
          <w:b/>
          <w:color w:val="4472C4" w:themeColor="accent5"/>
          <w:sz w:val="24"/>
          <w:szCs w:val="24"/>
        </w:rPr>
      </w:pPr>
    </w:p>
    <w:p w14:paraId="5F83EE6C" w14:textId="77777777"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491FFFFB" w14:textId="50790C13" w:rsidR="00B1258D" w:rsidRDefault="00B1258D" w:rsidP="00B1258D">
      <w:pPr>
        <w:rPr>
          <w:sz w:val="24"/>
          <w:szCs w:val="24"/>
        </w:rPr>
      </w:pPr>
      <w:r w:rsidRPr="00CC03D1">
        <w:rPr>
          <w:sz w:val="24"/>
          <w:szCs w:val="24"/>
        </w:rPr>
        <w:t xml:space="preserve">Program faculty members agree. </w:t>
      </w:r>
      <w:r>
        <w:rPr>
          <w:sz w:val="24"/>
          <w:szCs w:val="24"/>
        </w:rPr>
        <w:t xml:space="preserve">As noted in response to Recommendation 2, </w:t>
      </w:r>
      <w:r w:rsidR="00651ACE">
        <w:rPr>
          <w:sz w:val="24"/>
          <w:szCs w:val="24"/>
        </w:rPr>
        <w:t xml:space="preserve">the Department </w:t>
      </w:r>
      <w:r>
        <w:rPr>
          <w:sz w:val="24"/>
          <w:szCs w:val="24"/>
        </w:rPr>
        <w:t>hope</w:t>
      </w:r>
      <w:r w:rsidR="00651ACE">
        <w:rPr>
          <w:sz w:val="24"/>
          <w:szCs w:val="24"/>
        </w:rPr>
        <w:t>s</w:t>
      </w:r>
      <w:r>
        <w:rPr>
          <w:sz w:val="24"/>
          <w:szCs w:val="24"/>
        </w:rPr>
        <w:t xml:space="preserve"> to continue our discussions related to the </w:t>
      </w:r>
      <w:r w:rsidRPr="00CC03D1">
        <w:rPr>
          <w:sz w:val="24"/>
          <w:szCs w:val="24"/>
        </w:rPr>
        <w:t>curricul</w:t>
      </w:r>
      <w:r>
        <w:rPr>
          <w:sz w:val="24"/>
          <w:szCs w:val="24"/>
        </w:rPr>
        <w:t xml:space="preserve">um </w:t>
      </w:r>
      <w:r w:rsidRPr="00CC03D1">
        <w:rPr>
          <w:sz w:val="24"/>
          <w:szCs w:val="24"/>
        </w:rPr>
        <w:t>in the near future</w:t>
      </w:r>
      <w:r>
        <w:rPr>
          <w:sz w:val="24"/>
          <w:szCs w:val="24"/>
        </w:rPr>
        <w:t xml:space="preserve">. </w:t>
      </w:r>
      <w:r w:rsidR="00651ACE">
        <w:rPr>
          <w:sz w:val="24"/>
          <w:szCs w:val="24"/>
        </w:rPr>
        <w:t>D</w:t>
      </w:r>
      <w:r w:rsidRPr="00CC03D1">
        <w:rPr>
          <w:sz w:val="24"/>
          <w:szCs w:val="24"/>
        </w:rPr>
        <w:t xml:space="preserve">iscussions </w:t>
      </w:r>
      <w:r>
        <w:rPr>
          <w:sz w:val="24"/>
          <w:szCs w:val="24"/>
        </w:rPr>
        <w:t xml:space="preserve">will include the development of </w:t>
      </w:r>
      <w:r w:rsidRPr="00CC03D1">
        <w:rPr>
          <w:sz w:val="24"/>
          <w:szCs w:val="24"/>
        </w:rPr>
        <w:t>plans for the provision of senior level courses at Durham, as well as</w:t>
      </w:r>
      <w:r>
        <w:rPr>
          <w:sz w:val="24"/>
          <w:szCs w:val="24"/>
        </w:rPr>
        <w:t xml:space="preserve"> the </w:t>
      </w:r>
      <w:r w:rsidRPr="00CC03D1">
        <w:rPr>
          <w:sz w:val="24"/>
          <w:szCs w:val="24"/>
        </w:rPr>
        <w:t>develop</w:t>
      </w:r>
      <w:r>
        <w:rPr>
          <w:sz w:val="24"/>
          <w:szCs w:val="24"/>
        </w:rPr>
        <w:t>ment of</w:t>
      </w:r>
      <w:r w:rsidRPr="00CC03D1">
        <w:rPr>
          <w:sz w:val="24"/>
          <w:szCs w:val="24"/>
        </w:rPr>
        <w:t xml:space="preserve"> better messaging to Durham students as to the benefits of attending the Peterborough campus for greater course choice at the third- and fourth-year levels. </w:t>
      </w:r>
    </w:p>
    <w:p w14:paraId="6BAC130D" w14:textId="77777777" w:rsidR="00B1258D" w:rsidRDefault="00B1258D" w:rsidP="00B1258D">
      <w:pPr>
        <w:rPr>
          <w:rFonts w:eastAsia="Times New Roman" w:cstheme="minorHAnsi"/>
          <w:b/>
          <w:sz w:val="24"/>
          <w:szCs w:val="24"/>
          <w:u w:val="single"/>
        </w:rPr>
      </w:pPr>
    </w:p>
    <w:p w14:paraId="13FE0FB0" w14:textId="34B77870"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16F65EA6" w14:textId="77777777" w:rsidR="00E2791C" w:rsidRPr="007E5AA8" w:rsidRDefault="00E2791C" w:rsidP="00E2791C">
      <w:pPr>
        <w:tabs>
          <w:tab w:val="left" w:pos="1560"/>
          <w:tab w:val="right" w:pos="5760"/>
        </w:tabs>
        <w:rPr>
          <w:rFonts w:eastAsia="Times New Roman" w:cstheme="minorHAnsi"/>
          <w:bCs/>
          <w:sz w:val="24"/>
          <w:szCs w:val="24"/>
        </w:rPr>
      </w:pPr>
      <w:r w:rsidRPr="007E5AA8">
        <w:rPr>
          <w:rFonts w:eastAsia="Times New Roman" w:cstheme="minorHAnsi"/>
          <w:bCs/>
          <w:sz w:val="24"/>
          <w:szCs w:val="24"/>
        </w:rPr>
        <w:t>The Dean in Durham is supportive of this direction and looks forward to discussing this with the PHIL program.</w:t>
      </w:r>
    </w:p>
    <w:p w14:paraId="5307C2F7" w14:textId="1E83DCA3" w:rsidR="00D00C87" w:rsidRDefault="00D00C87" w:rsidP="009E6F65">
      <w:pPr>
        <w:suppressAutoHyphens/>
        <w:rPr>
          <w:rFonts w:ascii="Calibri" w:eastAsia="Times New Roman" w:hAnsi="Calibri" w:cs="Calibri"/>
          <w:b/>
          <w:sz w:val="24"/>
          <w:szCs w:val="24"/>
          <w:u w:val="single"/>
          <w:lang w:eastAsia="zh-CN"/>
        </w:rPr>
      </w:pPr>
    </w:p>
    <w:p w14:paraId="584CAF5D" w14:textId="31A2E274" w:rsidR="00C959E2" w:rsidRPr="00CF7754" w:rsidRDefault="00D01A9F" w:rsidP="009E6F65">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5</w:t>
      </w:r>
    </w:p>
    <w:p w14:paraId="493F2937" w14:textId="2893332C" w:rsidR="00B1258D" w:rsidRPr="00B1258D" w:rsidRDefault="00B1258D" w:rsidP="00B1258D">
      <w:pPr>
        <w:autoSpaceDE w:val="0"/>
        <w:autoSpaceDN w:val="0"/>
        <w:adjustRightInd w:val="0"/>
        <w:rPr>
          <w:rFonts w:eastAsia="Times New Roman" w:cs="Arial"/>
          <w:b/>
          <w:sz w:val="24"/>
          <w:szCs w:val="24"/>
        </w:rPr>
      </w:pPr>
      <w:r w:rsidRPr="009569AC">
        <w:rPr>
          <w:rFonts w:eastAsia="Times New Roman" w:cs="Arial"/>
          <w:b/>
          <w:sz w:val="24"/>
          <w:szCs w:val="24"/>
        </w:rPr>
        <w:t xml:space="preserve">That </w:t>
      </w:r>
      <w:r w:rsidR="009569AC" w:rsidRPr="009569AC">
        <w:rPr>
          <w:rFonts w:eastAsia="Times New Roman" w:cs="Arial"/>
          <w:b/>
          <w:sz w:val="24"/>
          <w:szCs w:val="24"/>
        </w:rPr>
        <w:t xml:space="preserve">Durham assign </w:t>
      </w:r>
      <w:r w:rsidRPr="009569AC">
        <w:rPr>
          <w:rFonts w:eastAsia="Times New Roman" w:cs="Arial"/>
          <w:b/>
          <w:sz w:val="24"/>
          <w:szCs w:val="24"/>
        </w:rPr>
        <w:t xml:space="preserve">a </w:t>
      </w:r>
      <w:r w:rsidRPr="00B1258D">
        <w:rPr>
          <w:rFonts w:eastAsia="Times New Roman" w:cs="Arial"/>
          <w:b/>
          <w:sz w:val="24"/>
          <w:szCs w:val="24"/>
        </w:rPr>
        <w:t xml:space="preserve">Chair of Philosophy </w:t>
      </w:r>
      <w:r w:rsidR="009569AC">
        <w:rPr>
          <w:rFonts w:eastAsia="Times New Roman" w:cs="Arial"/>
          <w:b/>
          <w:sz w:val="24"/>
          <w:szCs w:val="24"/>
        </w:rPr>
        <w:t xml:space="preserve">to be </w:t>
      </w:r>
      <w:r w:rsidRPr="00B1258D">
        <w:rPr>
          <w:rFonts w:eastAsia="Times New Roman" w:cs="Arial"/>
          <w:b/>
          <w:sz w:val="24"/>
          <w:szCs w:val="24"/>
        </w:rPr>
        <w:t>responsible for core local functions and work in concert with the Peterborough Chair on issues of mutual importance.</w:t>
      </w:r>
    </w:p>
    <w:p w14:paraId="7BED5F10" w14:textId="7646FDAF" w:rsidR="00CF7754" w:rsidRPr="00341BAD" w:rsidRDefault="00CF7754" w:rsidP="00341BAD">
      <w:pPr>
        <w:tabs>
          <w:tab w:val="left" w:pos="1560"/>
          <w:tab w:val="right" w:pos="5760"/>
        </w:tabs>
        <w:rPr>
          <w:rFonts w:eastAsia="Times New Roman" w:cstheme="minorHAnsi"/>
          <w:b/>
          <w:color w:val="4472C4" w:themeColor="accent5"/>
          <w:sz w:val="24"/>
          <w:szCs w:val="24"/>
        </w:rPr>
      </w:pPr>
    </w:p>
    <w:p w14:paraId="0EBA61C4" w14:textId="77E768C1"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Program Response</w:t>
      </w:r>
    </w:p>
    <w:p w14:paraId="7521EBC8" w14:textId="3DE87582" w:rsidR="00563BF9" w:rsidRDefault="00B1258D" w:rsidP="009E6F65">
      <w:pPr>
        <w:suppressAutoHyphens/>
        <w:ind w:right="267"/>
        <w:rPr>
          <w:sz w:val="24"/>
          <w:szCs w:val="24"/>
        </w:rPr>
      </w:pPr>
      <w:r w:rsidRPr="00CC03D1">
        <w:rPr>
          <w:sz w:val="24"/>
          <w:szCs w:val="24"/>
        </w:rPr>
        <w:t>Program faculty members agree that an on-site coordinator at Durham is desirable</w:t>
      </w:r>
      <w:r>
        <w:rPr>
          <w:sz w:val="24"/>
          <w:szCs w:val="24"/>
        </w:rPr>
        <w:t xml:space="preserve"> as long as faculty in Durham remain connected to the Department of Philosophy. </w:t>
      </w:r>
    </w:p>
    <w:p w14:paraId="2A30E9D9" w14:textId="77777777" w:rsidR="00B1258D" w:rsidRPr="00514661" w:rsidRDefault="00B1258D" w:rsidP="009E6F65">
      <w:pPr>
        <w:suppressAutoHyphens/>
        <w:ind w:right="267"/>
        <w:rPr>
          <w:rFonts w:ascii="Calibri" w:eastAsia="Times New Roman" w:hAnsi="Calibri" w:cs="Calibri"/>
          <w:sz w:val="24"/>
          <w:szCs w:val="24"/>
        </w:rPr>
      </w:pPr>
    </w:p>
    <w:p w14:paraId="48EBAEB1" w14:textId="77777777" w:rsidR="00C959E2" w:rsidRPr="00341BAD" w:rsidRDefault="00C959E2" w:rsidP="009E6F65">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26FF1009" w14:textId="411ED92C" w:rsidR="00E2791C" w:rsidRPr="007E5AA8" w:rsidRDefault="00E2791C" w:rsidP="00E2791C">
      <w:pPr>
        <w:tabs>
          <w:tab w:val="left" w:pos="1560"/>
          <w:tab w:val="right" w:pos="5760"/>
        </w:tabs>
        <w:rPr>
          <w:rFonts w:eastAsia="Times New Roman" w:cstheme="minorHAnsi"/>
          <w:bCs/>
          <w:sz w:val="24"/>
          <w:szCs w:val="24"/>
        </w:rPr>
      </w:pPr>
      <w:r w:rsidRPr="007E5AA8">
        <w:rPr>
          <w:rFonts w:eastAsia="Times New Roman" w:cstheme="minorHAnsi"/>
          <w:bCs/>
          <w:sz w:val="24"/>
          <w:szCs w:val="24"/>
        </w:rPr>
        <w:t xml:space="preserve">Other programs that are homed in Peterborough but which offer programming in Durham continue to handle Durham functions, with support from the Dean’s office in Durham. It would be unusual to have a program with a distinct Durham Chair. There is a Durham caucus that guides decision making and supports faculty in Durham. </w:t>
      </w:r>
    </w:p>
    <w:p w14:paraId="63849F65" w14:textId="7F0EE720" w:rsidR="00E87169" w:rsidRPr="00514661" w:rsidRDefault="00E87169" w:rsidP="009E6F65">
      <w:pPr>
        <w:widowControl w:val="0"/>
        <w:tabs>
          <w:tab w:val="left" w:pos="933"/>
        </w:tabs>
        <w:ind w:right="498"/>
        <w:rPr>
          <w:rFonts w:ascii="Calibri" w:eastAsia="Times New Roman" w:hAnsi="Calibri" w:cs="Calibri"/>
          <w:b/>
          <w:sz w:val="24"/>
          <w:szCs w:val="24"/>
          <w:lang w:val="en-US"/>
        </w:rPr>
      </w:pPr>
    </w:p>
    <w:p w14:paraId="3E8CC3B9" w14:textId="5308AAB6" w:rsidR="00F17ED7" w:rsidRPr="00CF7754" w:rsidRDefault="00D01A9F" w:rsidP="009E6F65">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6</w:t>
      </w:r>
    </w:p>
    <w:p w14:paraId="07155B7B" w14:textId="1A71317A" w:rsidR="00D359CD" w:rsidRPr="009569AC" w:rsidRDefault="00B1258D" w:rsidP="00B1258D">
      <w:pPr>
        <w:spacing w:after="160" w:line="259" w:lineRule="auto"/>
        <w:rPr>
          <w:rFonts w:eastAsia="Times New Roman" w:cs="Arial"/>
          <w:b/>
          <w:sz w:val="24"/>
          <w:szCs w:val="24"/>
        </w:rPr>
      </w:pPr>
      <w:r w:rsidRPr="009569AC">
        <w:rPr>
          <w:rFonts w:eastAsia="Times New Roman" w:cs="Arial"/>
          <w:b/>
          <w:sz w:val="24"/>
          <w:szCs w:val="24"/>
        </w:rPr>
        <w:t>That the Department of Philosophy continue in its development of non-traditional, and in particular, non-Western courses in Philosophy.</w:t>
      </w:r>
    </w:p>
    <w:p w14:paraId="71EE5640" w14:textId="7B304D60" w:rsidR="00F17ED7" w:rsidRPr="00CF7754" w:rsidRDefault="00F17ED7" w:rsidP="009E6F65">
      <w:pPr>
        <w:suppressAutoHyphens/>
        <w:ind w:right="267"/>
        <w:rPr>
          <w:rFonts w:eastAsia="Times New Roman" w:cstheme="minorHAnsi"/>
          <w:b/>
          <w:sz w:val="24"/>
          <w:szCs w:val="24"/>
          <w:lang w:eastAsia="zh-CN"/>
        </w:rPr>
      </w:pPr>
      <w:r w:rsidRPr="00CF7754">
        <w:rPr>
          <w:rFonts w:eastAsia="Times New Roman" w:cstheme="minorHAnsi"/>
          <w:b/>
          <w:sz w:val="24"/>
          <w:szCs w:val="24"/>
          <w:lang w:eastAsia="zh-CN"/>
        </w:rPr>
        <w:t>Program Response</w:t>
      </w:r>
    </w:p>
    <w:p w14:paraId="5A22DA42" w14:textId="7E50DA85" w:rsidR="00B42296" w:rsidRPr="009569AC" w:rsidRDefault="00B1258D" w:rsidP="009E6F65">
      <w:pPr>
        <w:rPr>
          <w:sz w:val="24"/>
          <w:szCs w:val="24"/>
        </w:rPr>
      </w:pPr>
      <w:r w:rsidRPr="009569AC">
        <w:rPr>
          <w:sz w:val="24"/>
          <w:szCs w:val="24"/>
        </w:rPr>
        <w:t xml:space="preserve">Program faculty members agree. In the past year, </w:t>
      </w:r>
      <w:r w:rsidR="00651ACE">
        <w:rPr>
          <w:sz w:val="24"/>
          <w:szCs w:val="24"/>
        </w:rPr>
        <w:t>the Department has</w:t>
      </w:r>
      <w:r w:rsidRPr="009569AC">
        <w:rPr>
          <w:sz w:val="24"/>
          <w:szCs w:val="24"/>
        </w:rPr>
        <w:t xml:space="preserve"> </w:t>
      </w:r>
      <w:r w:rsidR="00651ACE">
        <w:rPr>
          <w:sz w:val="24"/>
          <w:szCs w:val="24"/>
        </w:rPr>
        <w:t>discussed</w:t>
      </w:r>
      <w:r w:rsidR="00E50214">
        <w:rPr>
          <w:sz w:val="24"/>
          <w:szCs w:val="24"/>
        </w:rPr>
        <w:t xml:space="preserve"> course development, and has plans to </w:t>
      </w:r>
      <w:r w:rsidRPr="009569AC">
        <w:rPr>
          <w:sz w:val="24"/>
          <w:szCs w:val="24"/>
        </w:rPr>
        <w:t xml:space="preserve">further discuss non-Western and non-traditional course development in upcoming curricular reviews. </w:t>
      </w:r>
    </w:p>
    <w:p w14:paraId="61B9E55E" w14:textId="77777777" w:rsidR="00B1258D" w:rsidRPr="009569AC" w:rsidRDefault="00B1258D" w:rsidP="009E6F65">
      <w:pPr>
        <w:rPr>
          <w:rFonts w:ascii="Calibri" w:hAnsi="Calibri" w:cs="Calibri"/>
          <w:bCs/>
          <w:sz w:val="24"/>
          <w:szCs w:val="24"/>
        </w:rPr>
      </w:pPr>
    </w:p>
    <w:p w14:paraId="07D9A1DE" w14:textId="77777777" w:rsidR="00F17ED7" w:rsidRPr="00CF7754" w:rsidRDefault="00F17ED7" w:rsidP="009E6F65">
      <w:pPr>
        <w:suppressAutoHyphens/>
        <w:ind w:right="267"/>
        <w:rPr>
          <w:rFonts w:eastAsia="Times New Roman" w:cstheme="minorHAnsi"/>
          <w:b/>
          <w:sz w:val="24"/>
          <w:szCs w:val="24"/>
          <w:lang w:eastAsia="zh-CN"/>
        </w:rPr>
      </w:pPr>
      <w:r w:rsidRPr="00CF7754">
        <w:rPr>
          <w:rFonts w:eastAsia="Times New Roman" w:cstheme="minorHAnsi"/>
          <w:b/>
          <w:sz w:val="24"/>
          <w:szCs w:val="24"/>
          <w:lang w:eastAsia="zh-CN"/>
        </w:rPr>
        <w:t>Decanal Response</w:t>
      </w:r>
    </w:p>
    <w:p w14:paraId="3DBC81EB" w14:textId="77777777" w:rsidR="00E2791C" w:rsidRPr="009569AC" w:rsidRDefault="00E2791C" w:rsidP="00E2791C">
      <w:pPr>
        <w:tabs>
          <w:tab w:val="left" w:pos="1560"/>
          <w:tab w:val="right" w:pos="5760"/>
        </w:tabs>
        <w:rPr>
          <w:rFonts w:eastAsia="Times New Roman" w:cstheme="minorHAnsi"/>
          <w:bCs/>
          <w:sz w:val="24"/>
          <w:szCs w:val="24"/>
        </w:rPr>
      </w:pPr>
      <w:r w:rsidRPr="009569AC">
        <w:rPr>
          <w:rFonts w:eastAsia="Times New Roman" w:cstheme="minorHAnsi"/>
          <w:bCs/>
          <w:sz w:val="24"/>
          <w:szCs w:val="24"/>
        </w:rPr>
        <w:t>The Deans agree with this recommendation and look forward to learning of the program’s progress.</w:t>
      </w:r>
    </w:p>
    <w:p w14:paraId="6B0A6982" w14:textId="63FB36B5" w:rsidR="00B42296" w:rsidRPr="009569AC" w:rsidRDefault="00B42296" w:rsidP="009E6F65">
      <w:pPr>
        <w:widowControl w:val="0"/>
        <w:tabs>
          <w:tab w:val="left" w:pos="933"/>
        </w:tabs>
        <w:ind w:right="498"/>
        <w:rPr>
          <w:rFonts w:ascii="Calibri" w:eastAsia="Times New Roman" w:hAnsi="Calibri" w:cs="Calibri"/>
          <w:b/>
          <w:sz w:val="24"/>
          <w:szCs w:val="24"/>
          <w:lang w:val="en-US"/>
        </w:rPr>
      </w:pPr>
    </w:p>
    <w:p w14:paraId="13C81027" w14:textId="77777777" w:rsidR="00C2418B" w:rsidRPr="00CF7754" w:rsidRDefault="002E0D1E" w:rsidP="00C2418B">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7</w:t>
      </w:r>
    </w:p>
    <w:p w14:paraId="59C10757" w14:textId="1D0538DA" w:rsidR="00C2418B" w:rsidRPr="00CF7754" w:rsidRDefault="00B1258D" w:rsidP="00B1258D">
      <w:pPr>
        <w:spacing w:after="160" w:line="259" w:lineRule="auto"/>
        <w:rPr>
          <w:rFonts w:eastAsia="Times New Roman" w:cstheme="minorHAnsi"/>
          <w:b/>
          <w:sz w:val="24"/>
          <w:szCs w:val="24"/>
        </w:rPr>
      </w:pPr>
      <w:r w:rsidRPr="009569AC">
        <w:rPr>
          <w:rFonts w:eastAsia="Times New Roman" w:cs="Arial"/>
          <w:b/>
          <w:sz w:val="24"/>
          <w:szCs w:val="24"/>
        </w:rPr>
        <w:t>That the Department of Philosophy coordinate more closely with the Trent Library in bringing online resources to the attention of students.</w:t>
      </w:r>
    </w:p>
    <w:p w14:paraId="7782D796" w14:textId="77777777" w:rsidR="002E0D1E" w:rsidRPr="00CF7754" w:rsidRDefault="002E0D1E" w:rsidP="002E0D1E">
      <w:pPr>
        <w:suppressAutoHyphens/>
        <w:ind w:right="267"/>
        <w:rPr>
          <w:rFonts w:eastAsia="Times New Roman" w:cstheme="minorHAnsi"/>
          <w:b/>
          <w:sz w:val="24"/>
          <w:szCs w:val="24"/>
          <w:lang w:eastAsia="zh-CN"/>
        </w:rPr>
      </w:pPr>
      <w:r w:rsidRPr="00CF7754">
        <w:rPr>
          <w:rFonts w:eastAsia="Times New Roman" w:cstheme="minorHAnsi"/>
          <w:b/>
          <w:sz w:val="24"/>
          <w:szCs w:val="24"/>
          <w:lang w:eastAsia="zh-CN"/>
        </w:rPr>
        <w:t>Program Response</w:t>
      </w:r>
    </w:p>
    <w:p w14:paraId="5D8FB7A0" w14:textId="785BCEF6" w:rsidR="00C2418B" w:rsidRDefault="00CF7754" w:rsidP="00C2418B">
      <w:pPr>
        <w:rPr>
          <w:sz w:val="24"/>
          <w:szCs w:val="24"/>
        </w:rPr>
      </w:pPr>
      <w:r w:rsidRPr="00CC03D1">
        <w:rPr>
          <w:sz w:val="24"/>
          <w:szCs w:val="24"/>
        </w:rPr>
        <w:t xml:space="preserve">Program faculty members agree and intend to discuss which particular courses would provide apt opportunities to steer students to the use of online library resources. </w:t>
      </w:r>
      <w:r>
        <w:rPr>
          <w:sz w:val="24"/>
          <w:szCs w:val="24"/>
        </w:rPr>
        <w:t xml:space="preserve">Some of this work will be necessary as teaching </w:t>
      </w:r>
      <w:r w:rsidR="00E50214">
        <w:rPr>
          <w:sz w:val="24"/>
          <w:szCs w:val="24"/>
        </w:rPr>
        <w:t xml:space="preserve">continues </w:t>
      </w:r>
      <w:r>
        <w:rPr>
          <w:sz w:val="24"/>
          <w:szCs w:val="24"/>
        </w:rPr>
        <w:t>‘online’ and ‘remote</w:t>
      </w:r>
      <w:r w:rsidR="00E50214">
        <w:rPr>
          <w:sz w:val="24"/>
          <w:szCs w:val="24"/>
        </w:rPr>
        <w:t>ly</w:t>
      </w:r>
      <w:r>
        <w:rPr>
          <w:sz w:val="24"/>
          <w:szCs w:val="24"/>
        </w:rPr>
        <w:t xml:space="preserve">’ </w:t>
      </w:r>
      <w:r w:rsidR="00E50214">
        <w:rPr>
          <w:sz w:val="24"/>
          <w:szCs w:val="24"/>
        </w:rPr>
        <w:t xml:space="preserve">due </w:t>
      </w:r>
      <w:r>
        <w:rPr>
          <w:sz w:val="24"/>
          <w:szCs w:val="24"/>
        </w:rPr>
        <w:t xml:space="preserve">to the pandemic. </w:t>
      </w:r>
      <w:r w:rsidR="00E50214">
        <w:rPr>
          <w:sz w:val="24"/>
          <w:szCs w:val="24"/>
        </w:rPr>
        <w:t xml:space="preserve">The Department will </w:t>
      </w:r>
      <w:r>
        <w:rPr>
          <w:sz w:val="24"/>
          <w:szCs w:val="24"/>
        </w:rPr>
        <w:t>aim to develop ways to coordinate more closely with the Trent Library to generate more concrete proposals within the next year.</w:t>
      </w:r>
    </w:p>
    <w:p w14:paraId="7CE625D1" w14:textId="34E19490" w:rsidR="00CF7754" w:rsidRPr="00D359CD" w:rsidRDefault="00CF7754" w:rsidP="00C2418B">
      <w:pPr>
        <w:rPr>
          <w:rFonts w:ascii="Calibri" w:hAnsi="Calibri" w:cs="Calibri"/>
          <w:bCs/>
          <w:sz w:val="24"/>
          <w:szCs w:val="24"/>
        </w:rPr>
      </w:pPr>
    </w:p>
    <w:p w14:paraId="1215856B" w14:textId="340D76F9" w:rsidR="002E0D1E" w:rsidRDefault="002E0D1E" w:rsidP="002E0D1E">
      <w:pPr>
        <w:suppressAutoHyphens/>
        <w:ind w:right="267"/>
        <w:rPr>
          <w:rFonts w:eastAsia="Times New Roman" w:cstheme="minorHAnsi"/>
          <w:b/>
          <w:color w:val="000000" w:themeColor="text1"/>
          <w:sz w:val="24"/>
          <w:szCs w:val="24"/>
          <w:lang w:eastAsia="zh-CN"/>
        </w:rPr>
      </w:pPr>
      <w:r w:rsidRPr="00341BAD">
        <w:rPr>
          <w:rFonts w:eastAsia="Times New Roman" w:cstheme="minorHAnsi"/>
          <w:b/>
          <w:color w:val="000000" w:themeColor="text1"/>
          <w:sz w:val="24"/>
          <w:szCs w:val="24"/>
          <w:lang w:eastAsia="zh-CN"/>
        </w:rPr>
        <w:t>Decanal Response</w:t>
      </w:r>
    </w:p>
    <w:p w14:paraId="0399EBD4" w14:textId="47F14C79" w:rsidR="002E0D1E" w:rsidRPr="00CF7754" w:rsidRDefault="00E2791C" w:rsidP="00CF7754">
      <w:pPr>
        <w:tabs>
          <w:tab w:val="left" w:pos="1560"/>
          <w:tab w:val="right" w:pos="5760"/>
        </w:tabs>
        <w:rPr>
          <w:rFonts w:eastAsia="Times New Roman" w:cstheme="minorHAnsi"/>
          <w:bCs/>
          <w:sz w:val="24"/>
          <w:szCs w:val="24"/>
        </w:rPr>
      </w:pPr>
      <w:r w:rsidRPr="007E5AA8">
        <w:rPr>
          <w:rFonts w:eastAsia="Times New Roman" w:cstheme="minorHAnsi"/>
          <w:bCs/>
          <w:sz w:val="24"/>
          <w:szCs w:val="24"/>
        </w:rPr>
        <w:t xml:space="preserve">The Deans agree with this recommendation and look forward to working with the program to coordinate more closely with the library. </w:t>
      </w:r>
    </w:p>
    <w:p w14:paraId="17F5BB13" w14:textId="04504833" w:rsidR="00CF7754" w:rsidRDefault="00CF7754" w:rsidP="002E0D1E">
      <w:pPr>
        <w:suppressAutoHyphens/>
        <w:ind w:right="267"/>
        <w:rPr>
          <w:rFonts w:eastAsia="Times New Roman" w:cstheme="minorHAnsi"/>
          <w:b/>
          <w:color w:val="000000" w:themeColor="text1"/>
          <w:sz w:val="24"/>
          <w:szCs w:val="24"/>
          <w:lang w:eastAsia="zh-CN"/>
        </w:rPr>
      </w:pPr>
    </w:p>
    <w:p w14:paraId="337B4868" w14:textId="4AE352DF" w:rsidR="002E0D1E" w:rsidRPr="00CF7754" w:rsidRDefault="002E0D1E" w:rsidP="002E0D1E">
      <w:pPr>
        <w:tabs>
          <w:tab w:val="left" w:pos="1560"/>
          <w:tab w:val="right" w:pos="5760"/>
        </w:tabs>
        <w:rPr>
          <w:rFonts w:eastAsia="Times New Roman" w:cstheme="minorHAnsi"/>
          <w:b/>
          <w:sz w:val="24"/>
          <w:szCs w:val="24"/>
        </w:rPr>
      </w:pPr>
      <w:r w:rsidRPr="00CF7754">
        <w:rPr>
          <w:rFonts w:eastAsia="Times New Roman" w:cstheme="minorHAnsi"/>
          <w:b/>
          <w:sz w:val="24"/>
          <w:szCs w:val="24"/>
        </w:rPr>
        <w:t>Recommendation 8</w:t>
      </w:r>
    </w:p>
    <w:p w14:paraId="317912E0" w14:textId="77777777" w:rsidR="00B1258D" w:rsidRPr="00B1258D" w:rsidRDefault="00B1258D" w:rsidP="00B1258D">
      <w:pPr>
        <w:spacing w:after="160" w:line="259" w:lineRule="auto"/>
        <w:rPr>
          <w:rFonts w:eastAsia="Times New Roman" w:cs="Arial"/>
          <w:b/>
          <w:sz w:val="24"/>
          <w:szCs w:val="24"/>
        </w:rPr>
      </w:pPr>
      <w:r w:rsidRPr="00B1258D">
        <w:rPr>
          <w:rFonts w:eastAsia="Times New Roman" w:cs="Arial"/>
          <w:b/>
          <w:sz w:val="24"/>
          <w:szCs w:val="24"/>
        </w:rPr>
        <w:t>That the photocopier and the mailboxes be removed from the departmental office (Peterborough).</w:t>
      </w:r>
    </w:p>
    <w:p w14:paraId="5525BD96" w14:textId="77777777" w:rsidR="002E0D1E" w:rsidRPr="00E50214" w:rsidRDefault="002E0D1E" w:rsidP="002E0D1E">
      <w:pPr>
        <w:suppressAutoHyphens/>
        <w:ind w:right="267"/>
        <w:rPr>
          <w:rFonts w:eastAsia="Times New Roman" w:cstheme="minorHAnsi"/>
          <w:b/>
          <w:color w:val="000000" w:themeColor="text1"/>
          <w:sz w:val="24"/>
          <w:szCs w:val="24"/>
          <w:lang w:eastAsia="zh-CN"/>
        </w:rPr>
      </w:pPr>
      <w:r w:rsidRPr="00E50214">
        <w:rPr>
          <w:rFonts w:eastAsia="Times New Roman" w:cstheme="minorHAnsi"/>
          <w:b/>
          <w:color w:val="000000" w:themeColor="text1"/>
          <w:sz w:val="24"/>
          <w:szCs w:val="24"/>
          <w:lang w:eastAsia="zh-CN"/>
        </w:rPr>
        <w:t>Program Response</w:t>
      </w:r>
    </w:p>
    <w:p w14:paraId="23E7154F" w14:textId="111C2C6B" w:rsidR="002E0D1E" w:rsidRPr="003A507B" w:rsidRDefault="00B1258D" w:rsidP="002E0D1E">
      <w:pPr>
        <w:rPr>
          <w:b/>
          <w:sz w:val="24"/>
          <w:szCs w:val="24"/>
        </w:rPr>
      </w:pPr>
      <w:r w:rsidRPr="003A507B">
        <w:rPr>
          <w:b/>
          <w:sz w:val="24"/>
          <w:szCs w:val="24"/>
        </w:rPr>
        <w:t>Program faculty members agree, and the chair will continue to discuss with appropriate staff what options exist for different uses of available spaces</w:t>
      </w:r>
      <w:r w:rsidR="00E50214" w:rsidRPr="003A507B">
        <w:rPr>
          <w:b/>
          <w:sz w:val="24"/>
          <w:szCs w:val="24"/>
        </w:rPr>
        <w:t>.</w:t>
      </w:r>
    </w:p>
    <w:p w14:paraId="02E65C5E" w14:textId="77777777" w:rsidR="00B1258D" w:rsidRPr="003A507B" w:rsidRDefault="00B1258D" w:rsidP="002E0D1E">
      <w:pPr>
        <w:rPr>
          <w:rFonts w:ascii="Calibri" w:hAnsi="Calibri" w:cs="Calibri"/>
          <w:b/>
          <w:bCs/>
          <w:sz w:val="24"/>
          <w:szCs w:val="24"/>
        </w:rPr>
      </w:pPr>
    </w:p>
    <w:p w14:paraId="73294E2A" w14:textId="77777777" w:rsidR="002E0D1E" w:rsidRPr="00E50214" w:rsidRDefault="002E0D1E" w:rsidP="002E0D1E">
      <w:pPr>
        <w:suppressAutoHyphens/>
        <w:ind w:right="267"/>
        <w:rPr>
          <w:rFonts w:eastAsia="Times New Roman" w:cstheme="minorHAnsi"/>
          <w:b/>
          <w:color w:val="000000" w:themeColor="text1"/>
          <w:sz w:val="24"/>
          <w:szCs w:val="24"/>
          <w:lang w:eastAsia="zh-CN"/>
        </w:rPr>
      </w:pPr>
      <w:r w:rsidRPr="00E50214">
        <w:rPr>
          <w:rFonts w:eastAsia="Times New Roman" w:cstheme="minorHAnsi"/>
          <w:b/>
          <w:color w:val="000000" w:themeColor="text1"/>
          <w:sz w:val="24"/>
          <w:szCs w:val="24"/>
          <w:lang w:eastAsia="zh-CN"/>
        </w:rPr>
        <w:t>Decanal Response</w:t>
      </w:r>
    </w:p>
    <w:p w14:paraId="2E4B3665" w14:textId="77777777" w:rsidR="00E2791C" w:rsidRPr="007E5AA8" w:rsidRDefault="00E2791C" w:rsidP="00E2791C">
      <w:pPr>
        <w:tabs>
          <w:tab w:val="left" w:pos="1560"/>
          <w:tab w:val="right" w:pos="5760"/>
        </w:tabs>
        <w:rPr>
          <w:rFonts w:eastAsia="Times New Roman" w:cstheme="minorHAnsi"/>
          <w:bCs/>
          <w:sz w:val="24"/>
          <w:szCs w:val="24"/>
        </w:rPr>
      </w:pPr>
      <w:r>
        <w:rPr>
          <w:rFonts w:eastAsia="Times New Roman" w:cstheme="minorHAnsi"/>
          <w:bCs/>
          <w:sz w:val="24"/>
          <w:szCs w:val="24"/>
        </w:rPr>
        <w:t xml:space="preserve">Although not a quality issue, the </w:t>
      </w:r>
      <w:r w:rsidRPr="007E5AA8">
        <w:rPr>
          <w:rFonts w:eastAsia="Times New Roman" w:cstheme="minorHAnsi"/>
          <w:bCs/>
          <w:sz w:val="24"/>
          <w:szCs w:val="24"/>
        </w:rPr>
        <w:t xml:space="preserve">Deans </w:t>
      </w:r>
      <w:r>
        <w:rPr>
          <w:rFonts w:eastAsia="Times New Roman" w:cstheme="minorHAnsi"/>
          <w:bCs/>
          <w:sz w:val="24"/>
          <w:szCs w:val="24"/>
        </w:rPr>
        <w:t>encourage the Department to seek possible options.</w:t>
      </w:r>
    </w:p>
    <w:p w14:paraId="6E19D242" w14:textId="77777777" w:rsidR="00563BF9" w:rsidRPr="00514661" w:rsidRDefault="00563BF9" w:rsidP="009E6F65">
      <w:pPr>
        <w:rPr>
          <w:rFonts w:ascii="Calibri" w:eastAsia="Times New Roman" w:hAnsi="Calibri" w:cs="Calibri"/>
          <w:b/>
          <w:sz w:val="24"/>
          <w:szCs w:val="24"/>
        </w:rPr>
      </w:pPr>
      <w:r w:rsidRPr="00514661">
        <w:rPr>
          <w:rFonts w:ascii="Calibri" w:eastAsia="Times New Roman" w:hAnsi="Calibri" w:cs="Calibri"/>
          <w:b/>
          <w:sz w:val="24"/>
          <w:szCs w:val="24"/>
        </w:rPr>
        <w:br w:type="page"/>
      </w:r>
    </w:p>
    <w:p w14:paraId="565707F5" w14:textId="66F8B3E2" w:rsidR="00E87169" w:rsidRPr="00D359CD" w:rsidRDefault="00D01A9F" w:rsidP="009E6F65">
      <w:pPr>
        <w:tabs>
          <w:tab w:val="left" w:pos="1560"/>
          <w:tab w:val="right" w:pos="5760"/>
        </w:tabs>
        <w:rPr>
          <w:rFonts w:ascii="Arial Black" w:eastAsia="Times New Roman" w:hAnsi="Arial Black" w:cs="Calibri"/>
          <w:sz w:val="24"/>
          <w:szCs w:val="24"/>
          <w:lang w:val="en-US"/>
        </w:rPr>
      </w:pPr>
      <w:r w:rsidRPr="00D359CD">
        <w:rPr>
          <w:rFonts w:ascii="Arial Black" w:eastAsia="Times New Roman" w:hAnsi="Arial Black" w:cs="Calibri"/>
          <w:b/>
          <w:sz w:val="24"/>
          <w:szCs w:val="24"/>
          <w:lang w:val="en-US"/>
        </w:rPr>
        <w:lastRenderedPageBreak/>
        <w:t>Implementation Plan</w:t>
      </w:r>
      <w:r w:rsidRPr="00D359CD">
        <w:rPr>
          <w:rFonts w:ascii="Arial Black" w:eastAsia="Times New Roman" w:hAnsi="Arial Black" w:cs="Calibri"/>
          <w:sz w:val="24"/>
          <w:szCs w:val="24"/>
          <w:lang w:val="en-US"/>
        </w:rPr>
        <w:t xml:space="preserve"> </w:t>
      </w:r>
    </w:p>
    <w:p w14:paraId="63D91F96" w14:textId="11FC562F" w:rsidR="00E87169" w:rsidRPr="00CF7754" w:rsidRDefault="00E87169" w:rsidP="009E6F65">
      <w:pPr>
        <w:tabs>
          <w:tab w:val="left" w:pos="567"/>
        </w:tabs>
        <w:rPr>
          <w:rFonts w:ascii="Calibri" w:eastAsia="Times New Roman" w:hAnsi="Calibri" w:cs="Calibri"/>
          <w:sz w:val="20"/>
          <w:szCs w:val="20"/>
          <w:lang w:val="en-US"/>
        </w:rPr>
      </w:pPr>
      <w:r w:rsidRPr="00CF7754">
        <w:rPr>
          <w:rFonts w:ascii="Calibri" w:eastAsia="Times New Roman" w:hAnsi="Calibri" w:cs="Calibri"/>
          <w:sz w:val="20"/>
          <w:szCs w:val="20"/>
          <w:lang w:val="en-US"/>
        </w:rPr>
        <w:t>The Implementation Plan provides a summary of the recommendations that require action. The Academic Unit in consultation with the</w:t>
      </w:r>
      <w:r w:rsidR="00D30C9A" w:rsidRPr="00CF7754">
        <w:rPr>
          <w:rFonts w:ascii="Calibri" w:eastAsia="Times New Roman" w:hAnsi="Calibri" w:cs="Calibri"/>
          <w:sz w:val="20"/>
          <w:szCs w:val="20"/>
          <w:lang w:val="en-US"/>
        </w:rPr>
        <w:t>ir</w:t>
      </w:r>
      <w:r w:rsidRPr="00CF7754">
        <w:rPr>
          <w:rFonts w:ascii="Calibri" w:eastAsia="Times New Roman" w:hAnsi="Calibri" w:cs="Calibri"/>
          <w:sz w:val="20"/>
          <w:szCs w:val="20"/>
          <w:lang w:val="en-US"/>
        </w:rPr>
        <w:t xml:space="preserve"> Dean will be responsible for moving forward with the recommendations to ensure that each is completed within the recommended timeframe. </w:t>
      </w:r>
    </w:p>
    <w:p w14:paraId="1B9DB8AD" w14:textId="77777777" w:rsidR="00E87169" w:rsidRPr="00CF7754" w:rsidRDefault="00E87169" w:rsidP="009E6F65">
      <w:pPr>
        <w:tabs>
          <w:tab w:val="left" w:pos="567"/>
        </w:tabs>
        <w:rPr>
          <w:rFonts w:ascii="Calibri" w:eastAsia="Times New Roman" w:hAnsi="Calibri" w:cs="Calibri"/>
          <w:sz w:val="20"/>
          <w:szCs w:val="20"/>
          <w:lang w:val="en-US"/>
        </w:rPr>
      </w:pPr>
    </w:p>
    <w:p w14:paraId="0CC29001" w14:textId="0FB1B0C4" w:rsidR="00E87169" w:rsidRPr="00CF7754" w:rsidRDefault="00E87169" w:rsidP="009E6F65">
      <w:pPr>
        <w:tabs>
          <w:tab w:val="left" w:pos="567"/>
        </w:tabs>
        <w:rPr>
          <w:rFonts w:ascii="Calibri" w:eastAsia="Times New Roman" w:hAnsi="Calibri" w:cs="Calibri"/>
          <w:b/>
          <w:sz w:val="20"/>
          <w:szCs w:val="20"/>
          <w:lang w:val="en-US"/>
        </w:rPr>
      </w:pPr>
      <w:r w:rsidRPr="00CF7754">
        <w:rPr>
          <w:rFonts w:ascii="Calibri" w:eastAsia="Times New Roman" w:hAnsi="Calibri" w:cs="Calibri"/>
          <w:sz w:val="20"/>
          <w:szCs w:val="20"/>
          <w:lang w:val="en-US"/>
        </w:rPr>
        <w:t xml:space="preserve">The Academic Unit will </w:t>
      </w:r>
      <w:r w:rsidR="00D30C9A" w:rsidRPr="00CF7754">
        <w:rPr>
          <w:rFonts w:ascii="Calibri" w:eastAsia="Times New Roman" w:hAnsi="Calibri" w:cs="Calibri"/>
          <w:sz w:val="20"/>
          <w:szCs w:val="20"/>
          <w:lang w:val="en-US"/>
        </w:rPr>
        <w:t xml:space="preserve">submit an Implementation Report to their Dean </w:t>
      </w:r>
      <w:r w:rsidRPr="00CF7754">
        <w:rPr>
          <w:rFonts w:ascii="Calibri" w:eastAsia="Times New Roman" w:hAnsi="Calibri" w:cs="Calibri"/>
          <w:sz w:val="20"/>
          <w:szCs w:val="20"/>
          <w:lang w:val="en-US"/>
        </w:rPr>
        <w:t xml:space="preserve">reporting on the completion and/or status of each recommendation. </w:t>
      </w:r>
      <w:r w:rsidR="00D30C9A" w:rsidRPr="00CF7754">
        <w:rPr>
          <w:rFonts w:ascii="Calibri" w:eastAsia="Times New Roman" w:hAnsi="Calibri" w:cs="Calibri"/>
          <w:sz w:val="20"/>
          <w:szCs w:val="20"/>
          <w:lang w:val="en-US"/>
        </w:rPr>
        <w:t>The Dean will review the Implementation Report prior to submitting the report to the Office of the Provost.</w:t>
      </w:r>
    </w:p>
    <w:p w14:paraId="1F1B30F6" w14:textId="7CFA6019" w:rsidR="00E87169" w:rsidRPr="002E0D1E" w:rsidRDefault="00E87169" w:rsidP="009E6F65">
      <w:pPr>
        <w:tabs>
          <w:tab w:val="left" w:pos="567"/>
        </w:tabs>
        <w:jc w:val="center"/>
        <w:rPr>
          <w:rFonts w:ascii="Calibri" w:eastAsia="Times New Roman" w:hAnsi="Calibri" w:cs="Calibri"/>
          <w:sz w:val="14"/>
          <w:szCs w:val="14"/>
          <w:lang w:val="en-US"/>
        </w:rPr>
      </w:pPr>
    </w:p>
    <w:p w14:paraId="349264A9" w14:textId="5FAF53A6" w:rsidR="00D30C9A" w:rsidRPr="00514661" w:rsidRDefault="00D30C9A" w:rsidP="009E6F65">
      <w:pPr>
        <w:tabs>
          <w:tab w:val="left" w:pos="567"/>
        </w:tabs>
        <w:jc w:val="center"/>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IMPLEMENTATION REPORT: </w:t>
      </w:r>
      <w:r w:rsidR="00034775" w:rsidRPr="003A507B">
        <w:rPr>
          <w:rFonts w:ascii="Calibri" w:eastAsia="Times New Roman" w:hAnsi="Calibri" w:cs="Calibri"/>
          <w:b/>
          <w:color w:val="0070C0"/>
          <w:sz w:val="24"/>
          <w:szCs w:val="24"/>
          <w:lang w:val="en-US"/>
        </w:rPr>
        <w:t>OCTOBER 1</w:t>
      </w:r>
      <w:r w:rsidR="005B3EEB" w:rsidRPr="003A507B">
        <w:rPr>
          <w:rFonts w:ascii="Calibri" w:eastAsia="Times New Roman" w:hAnsi="Calibri" w:cs="Calibri"/>
          <w:b/>
          <w:color w:val="0070C0"/>
          <w:sz w:val="24"/>
          <w:szCs w:val="24"/>
          <w:lang w:val="en-US"/>
        </w:rPr>
        <w:t>, 202</w:t>
      </w:r>
      <w:r w:rsidR="002E0D1E" w:rsidRPr="003A507B">
        <w:rPr>
          <w:rFonts w:ascii="Calibri" w:eastAsia="Times New Roman" w:hAnsi="Calibri" w:cs="Calibri"/>
          <w:b/>
          <w:color w:val="0070C0"/>
          <w:sz w:val="24"/>
          <w:szCs w:val="24"/>
          <w:lang w:val="en-US"/>
        </w:rPr>
        <w:t>1</w:t>
      </w:r>
    </w:p>
    <w:p w14:paraId="0365F562" w14:textId="77777777" w:rsidR="00D30C9A" w:rsidRPr="002E0D1E" w:rsidRDefault="00D30C9A" w:rsidP="009E6F65">
      <w:pPr>
        <w:tabs>
          <w:tab w:val="left" w:pos="567"/>
        </w:tabs>
        <w:jc w:val="center"/>
        <w:rPr>
          <w:rFonts w:ascii="Calibri" w:eastAsia="Times New Roman" w:hAnsi="Calibri" w:cs="Calibri"/>
          <w:sz w:val="12"/>
          <w:szCs w:val="12"/>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80"/>
        <w:gridCol w:w="1710"/>
      </w:tblGrid>
      <w:tr w:rsidR="00B1258D" w:rsidRPr="00BD1594" w14:paraId="729749BC" w14:textId="77777777" w:rsidTr="00B1258D">
        <w:tc>
          <w:tcPr>
            <w:tcW w:w="4495" w:type="dxa"/>
            <w:shd w:val="clear" w:color="auto" w:fill="A6A6A6"/>
            <w:vAlign w:val="center"/>
          </w:tcPr>
          <w:p w14:paraId="2456C9BA" w14:textId="77777777" w:rsidR="00B1258D" w:rsidRPr="00CF7754" w:rsidRDefault="00B1258D" w:rsidP="009569AC">
            <w:pPr>
              <w:jc w:val="center"/>
              <w:rPr>
                <w:rFonts w:eastAsia="Times New Roman" w:cs="Arial"/>
                <w:b/>
                <w:sz w:val="21"/>
                <w:szCs w:val="21"/>
                <w:lang w:val="en-US"/>
              </w:rPr>
            </w:pPr>
            <w:r w:rsidRPr="00CF7754">
              <w:rPr>
                <w:rFonts w:eastAsia="Times New Roman" w:cs="Arial"/>
                <w:b/>
                <w:sz w:val="21"/>
                <w:szCs w:val="21"/>
                <w:lang w:val="en-US"/>
              </w:rPr>
              <w:t>Recommendation</w:t>
            </w:r>
          </w:p>
        </w:tc>
        <w:tc>
          <w:tcPr>
            <w:tcW w:w="3780" w:type="dxa"/>
            <w:shd w:val="clear" w:color="auto" w:fill="A6A6A6"/>
            <w:vAlign w:val="center"/>
          </w:tcPr>
          <w:p w14:paraId="3085BC63" w14:textId="77777777" w:rsidR="00B1258D" w:rsidRPr="00CF7754" w:rsidRDefault="00B1258D">
            <w:pPr>
              <w:jc w:val="center"/>
              <w:rPr>
                <w:rFonts w:eastAsia="Times New Roman" w:cs="Arial"/>
                <w:b/>
                <w:sz w:val="21"/>
                <w:szCs w:val="21"/>
                <w:lang w:val="en-US"/>
              </w:rPr>
            </w:pPr>
            <w:r w:rsidRPr="00CF7754">
              <w:rPr>
                <w:rFonts w:eastAsia="Times New Roman" w:cs="Arial"/>
                <w:b/>
                <w:sz w:val="21"/>
                <w:szCs w:val="21"/>
                <w:lang w:val="en-US"/>
              </w:rPr>
              <w:t>Proposed Follow-Up</w:t>
            </w:r>
          </w:p>
          <w:p w14:paraId="1598F750" w14:textId="77777777" w:rsidR="00B1258D" w:rsidRPr="00CF7754" w:rsidRDefault="00B1258D">
            <w:pPr>
              <w:jc w:val="center"/>
              <w:rPr>
                <w:rFonts w:eastAsia="Times New Roman" w:cs="Arial"/>
                <w:i/>
                <w:sz w:val="21"/>
                <w:szCs w:val="21"/>
                <w:lang w:val="en-US"/>
              </w:rPr>
            </w:pPr>
            <w:r w:rsidRPr="00CF7754">
              <w:rPr>
                <w:rFonts w:eastAsia="Times New Roman" w:cs="Arial"/>
                <w:i/>
                <w:sz w:val="21"/>
                <w:szCs w:val="21"/>
                <w:lang w:val="en-US"/>
              </w:rPr>
              <w:t>If no follow-up is recommended, please clearly indicate ‘</w:t>
            </w:r>
            <w:r w:rsidRPr="00CF7754">
              <w:rPr>
                <w:rFonts w:eastAsia="Times New Roman" w:cs="Arial"/>
                <w:i/>
                <w:sz w:val="21"/>
                <w:szCs w:val="21"/>
                <w:u w:val="single"/>
                <w:lang w:val="en-US"/>
              </w:rPr>
              <w:t>No follow up report is required</w:t>
            </w:r>
            <w:r w:rsidRPr="00CF7754">
              <w:rPr>
                <w:rFonts w:eastAsia="Times New Roman" w:cs="Arial"/>
                <w:i/>
                <w:sz w:val="21"/>
                <w:szCs w:val="21"/>
                <w:lang w:val="en-US"/>
              </w:rPr>
              <w:t>’ and provide rationale.</w:t>
            </w:r>
          </w:p>
          <w:p w14:paraId="28546745" w14:textId="77777777" w:rsidR="00B1258D" w:rsidRPr="00CF7754" w:rsidRDefault="00B1258D">
            <w:pPr>
              <w:jc w:val="center"/>
              <w:rPr>
                <w:rFonts w:eastAsia="Times New Roman" w:cs="Arial"/>
                <w:i/>
                <w:sz w:val="21"/>
                <w:szCs w:val="21"/>
                <w:lang w:val="en-US"/>
              </w:rPr>
            </w:pPr>
          </w:p>
          <w:p w14:paraId="490A862D" w14:textId="77777777" w:rsidR="00B1258D" w:rsidRPr="00CF7754" w:rsidRDefault="00B1258D">
            <w:pPr>
              <w:jc w:val="center"/>
              <w:rPr>
                <w:rFonts w:eastAsia="Times New Roman" w:cs="Arial"/>
                <w:i/>
                <w:sz w:val="21"/>
                <w:szCs w:val="21"/>
                <w:lang w:val="en-US"/>
              </w:rPr>
            </w:pPr>
            <w:r w:rsidRPr="00CF7754">
              <w:rPr>
                <w:rFonts w:eastAsia="Times New Roman" w:cs="Arial"/>
                <w:i/>
                <w:sz w:val="21"/>
                <w:szCs w:val="21"/>
                <w:lang w:val="en-US"/>
              </w:rPr>
              <w:t>Indicate specific timeline for completion or addressing recommendation if different than Due Date for Implementation Report</w:t>
            </w:r>
          </w:p>
        </w:tc>
        <w:tc>
          <w:tcPr>
            <w:tcW w:w="1710" w:type="dxa"/>
            <w:shd w:val="clear" w:color="auto" w:fill="A6A6A6"/>
            <w:vAlign w:val="center"/>
          </w:tcPr>
          <w:p w14:paraId="33CA4A75" w14:textId="77777777" w:rsidR="00B1258D" w:rsidRPr="00CF7754" w:rsidRDefault="00B1258D">
            <w:pPr>
              <w:jc w:val="center"/>
              <w:rPr>
                <w:rFonts w:eastAsia="Times New Roman" w:cs="Arial"/>
                <w:b/>
                <w:sz w:val="21"/>
                <w:szCs w:val="21"/>
                <w:lang w:val="en-US"/>
              </w:rPr>
            </w:pPr>
            <w:r w:rsidRPr="00CF7754">
              <w:rPr>
                <w:rFonts w:eastAsia="Times New Roman" w:cs="Arial"/>
                <w:b/>
                <w:sz w:val="21"/>
                <w:szCs w:val="21"/>
                <w:lang w:val="en-US"/>
              </w:rPr>
              <w:t>Position Responsible for Leading Follow-up</w:t>
            </w:r>
          </w:p>
        </w:tc>
      </w:tr>
      <w:tr w:rsidR="00E2791C" w:rsidRPr="00BD1594" w14:paraId="3B1BE8E4" w14:textId="77777777" w:rsidTr="00B1258D">
        <w:tc>
          <w:tcPr>
            <w:tcW w:w="4495" w:type="dxa"/>
            <w:shd w:val="clear" w:color="auto" w:fill="auto"/>
          </w:tcPr>
          <w:p w14:paraId="3B45E863" w14:textId="77777777" w:rsidR="009569AC" w:rsidRDefault="009569AC" w:rsidP="00CF7754">
            <w:pPr>
              <w:rPr>
                <w:sz w:val="21"/>
                <w:szCs w:val="21"/>
              </w:rPr>
            </w:pPr>
            <w:r>
              <w:rPr>
                <w:sz w:val="21"/>
                <w:szCs w:val="21"/>
              </w:rPr>
              <w:t>Recommendation 1</w:t>
            </w:r>
          </w:p>
          <w:p w14:paraId="30F4AC55" w14:textId="278F308A" w:rsidR="00E2791C" w:rsidRPr="00CF7754" w:rsidRDefault="00E2791C" w:rsidP="00CF7754">
            <w:pPr>
              <w:rPr>
                <w:sz w:val="21"/>
                <w:szCs w:val="21"/>
              </w:rPr>
            </w:pPr>
            <w:r w:rsidRPr="00CF7754">
              <w:rPr>
                <w:sz w:val="21"/>
                <w:szCs w:val="21"/>
              </w:rPr>
              <w:t>That the Department of Philosophy be granted adequate secretarial (AAA) support on the Peterborough Campus.</w:t>
            </w:r>
          </w:p>
        </w:tc>
        <w:tc>
          <w:tcPr>
            <w:tcW w:w="3780" w:type="dxa"/>
            <w:shd w:val="clear" w:color="auto" w:fill="auto"/>
          </w:tcPr>
          <w:p w14:paraId="3583F63F" w14:textId="65461317" w:rsidR="00E2791C" w:rsidRPr="00CF7754" w:rsidRDefault="00E2791C" w:rsidP="009569AC">
            <w:pPr>
              <w:rPr>
                <w:rFonts w:eastAsia="Times New Roman" w:cs="Arial"/>
                <w:sz w:val="21"/>
                <w:szCs w:val="21"/>
                <w:lang w:val="en-US"/>
              </w:rPr>
            </w:pPr>
            <w:r w:rsidRPr="00CF7754">
              <w:rPr>
                <w:rFonts w:eastAsia="Times New Roman" w:cs="Arial"/>
                <w:sz w:val="21"/>
                <w:szCs w:val="21"/>
                <w:lang w:val="en-US"/>
              </w:rPr>
              <w:t>Dean to review secretarial (AAA) workload.</w:t>
            </w:r>
          </w:p>
        </w:tc>
        <w:tc>
          <w:tcPr>
            <w:tcW w:w="1710" w:type="dxa"/>
            <w:shd w:val="clear" w:color="auto" w:fill="auto"/>
          </w:tcPr>
          <w:p w14:paraId="228A9FA9" w14:textId="254807E4" w:rsidR="00E2791C" w:rsidRPr="00CF7754" w:rsidRDefault="00E2791C">
            <w:pPr>
              <w:rPr>
                <w:rFonts w:eastAsia="Times New Roman" w:cs="Arial"/>
                <w:sz w:val="21"/>
                <w:szCs w:val="21"/>
                <w:lang w:val="en-US"/>
              </w:rPr>
            </w:pPr>
            <w:r w:rsidRPr="00CF7754">
              <w:rPr>
                <w:rFonts w:eastAsia="Times New Roman" w:cs="Arial"/>
                <w:sz w:val="21"/>
                <w:szCs w:val="21"/>
                <w:lang w:val="en-US"/>
              </w:rPr>
              <w:t>Dean, Peterborough</w:t>
            </w:r>
          </w:p>
        </w:tc>
      </w:tr>
      <w:tr w:rsidR="00E2791C" w:rsidRPr="00BD1594" w14:paraId="5BB92185" w14:textId="77777777" w:rsidTr="00B1258D">
        <w:tc>
          <w:tcPr>
            <w:tcW w:w="4495" w:type="dxa"/>
            <w:shd w:val="clear" w:color="auto" w:fill="auto"/>
          </w:tcPr>
          <w:p w14:paraId="36757BEA" w14:textId="42C6382C" w:rsidR="009569AC" w:rsidRDefault="009569AC" w:rsidP="00CF7754">
            <w:pPr>
              <w:rPr>
                <w:sz w:val="21"/>
                <w:szCs w:val="21"/>
              </w:rPr>
            </w:pPr>
            <w:r>
              <w:rPr>
                <w:sz w:val="21"/>
                <w:szCs w:val="21"/>
              </w:rPr>
              <w:t>Recommendation 2</w:t>
            </w:r>
          </w:p>
          <w:p w14:paraId="38C24C25" w14:textId="65851EA1" w:rsidR="00E2791C" w:rsidRPr="00CF7754" w:rsidRDefault="00E2791C" w:rsidP="00CF7754">
            <w:pPr>
              <w:rPr>
                <w:sz w:val="21"/>
                <w:szCs w:val="21"/>
              </w:rPr>
            </w:pPr>
            <w:r w:rsidRPr="00CF7754">
              <w:rPr>
                <w:sz w:val="21"/>
                <w:szCs w:val="21"/>
              </w:rPr>
              <w:t>That the annual staffing budget for LTAs be available earlier.</w:t>
            </w:r>
          </w:p>
        </w:tc>
        <w:tc>
          <w:tcPr>
            <w:tcW w:w="3780" w:type="dxa"/>
            <w:shd w:val="clear" w:color="auto" w:fill="auto"/>
          </w:tcPr>
          <w:p w14:paraId="10EFEEB4" w14:textId="576372E5" w:rsidR="00E2791C" w:rsidRPr="00CF7754" w:rsidRDefault="00E2791C" w:rsidP="00CF7754">
            <w:pPr>
              <w:ind w:hanging="14"/>
              <w:contextualSpacing/>
              <w:rPr>
                <w:sz w:val="21"/>
                <w:szCs w:val="21"/>
              </w:rPr>
            </w:pPr>
            <w:r w:rsidRPr="00CF7754">
              <w:rPr>
                <w:sz w:val="21"/>
                <w:szCs w:val="21"/>
              </w:rPr>
              <w:t>Dean will communicate recommendation to senior administration where timing and multi-year scope of staffing plans is determined.</w:t>
            </w:r>
          </w:p>
        </w:tc>
        <w:tc>
          <w:tcPr>
            <w:tcW w:w="1710" w:type="dxa"/>
            <w:shd w:val="clear" w:color="auto" w:fill="auto"/>
          </w:tcPr>
          <w:p w14:paraId="5FA518E6" w14:textId="27233D4B" w:rsidR="00E2791C" w:rsidRPr="00CF7754" w:rsidRDefault="00E2791C" w:rsidP="00CF7754">
            <w:pPr>
              <w:ind w:left="76" w:hanging="76"/>
              <w:contextualSpacing/>
              <w:rPr>
                <w:sz w:val="21"/>
                <w:szCs w:val="21"/>
              </w:rPr>
            </w:pPr>
            <w:r w:rsidRPr="00CF7754">
              <w:rPr>
                <w:sz w:val="21"/>
                <w:szCs w:val="21"/>
              </w:rPr>
              <w:t>Dean</w:t>
            </w:r>
            <w:r w:rsidR="00E50214">
              <w:rPr>
                <w:sz w:val="21"/>
                <w:szCs w:val="21"/>
              </w:rPr>
              <w:t>s</w:t>
            </w:r>
          </w:p>
        </w:tc>
      </w:tr>
      <w:tr w:rsidR="00E2791C" w:rsidRPr="00BD1594" w14:paraId="229B81F9" w14:textId="77777777" w:rsidTr="00B1258D">
        <w:tc>
          <w:tcPr>
            <w:tcW w:w="4495" w:type="dxa"/>
            <w:shd w:val="clear" w:color="auto" w:fill="auto"/>
          </w:tcPr>
          <w:p w14:paraId="17E787F1" w14:textId="399AC238" w:rsidR="009569AC" w:rsidRDefault="009569AC" w:rsidP="00CF7754">
            <w:pPr>
              <w:rPr>
                <w:sz w:val="21"/>
                <w:szCs w:val="21"/>
              </w:rPr>
            </w:pPr>
            <w:r>
              <w:rPr>
                <w:sz w:val="21"/>
                <w:szCs w:val="21"/>
              </w:rPr>
              <w:t>Recommendation 3</w:t>
            </w:r>
          </w:p>
          <w:p w14:paraId="6847CFB8" w14:textId="7AC94EF8" w:rsidR="00E2791C" w:rsidRPr="00CF7754" w:rsidRDefault="00E2791C" w:rsidP="00CF7754">
            <w:pPr>
              <w:rPr>
                <w:sz w:val="21"/>
                <w:szCs w:val="21"/>
              </w:rPr>
            </w:pPr>
            <w:r w:rsidRPr="00CF7754">
              <w:rPr>
                <w:sz w:val="21"/>
                <w:szCs w:val="21"/>
              </w:rPr>
              <w:t>That the Department of Philosophy receive a tenure track position (Durham or Peterborough) or, in the short term, an additional LTA.</w:t>
            </w:r>
          </w:p>
        </w:tc>
        <w:tc>
          <w:tcPr>
            <w:tcW w:w="3780" w:type="dxa"/>
            <w:shd w:val="clear" w:color="auto" w:fill="auto"/>
          </w:tcPr>
          <w:p w14:paraId="1207C320" w14:textId="436BECB5" w:rsidR="00E2791C" w:rsidRPr="00CF7754" w:rsidRDefault="00EC5FB4" w:rsidP="009569AC">
            <w:pPr>
              <w:contextualSpacing/>
              <w:rPr>
                <w:sz w:val="21"/>
                <w:szCs w:val="21"/>
              </w:rPr>
            </w:pPr>
            <w:r>
              <w:rPr>
                <w:sz w:val="21"/>
                <w:szCs w:val="21"/>
              </w:rPr>
              <w:t>No follow-up</w:t>
            </w:r>
            <w:r w:rsidR="00E2791C" w:rsidRPr="00CF7754">
              <w:rPr>
                <w:sz w:val="21"/>
                <w:szCs w:val="21"/>
              </w:rPr>
              <w:t xml:space="preserve"> required. </w:t>
            </w:r>
            <w:r w:rsidR="00E2791C" w:rsidRPr="00CF7754">
              <w:rPr>
                <w:rFonts w:ascii="Calibri" w:hAnsi="Calibri" w:cs="Calibri"/>
                <w:sz w:val="21"/>
                <w:szCs w:val="21"/>
                <w:shd w:val="clear" w:color="auto" w:fill="FFFFFF"/>
              </w:rPr>
              <w:t>A new hire is a resource issue and is part of annual staffing plan discussions under the purview of the Dean</w:t>
            </w:r>
            <w:r w:rsidR="00E50214">
              <w:rPr>
                <w:rFonts w:ascii="Calibri" w:hAnsi="Calibri" w:cs="Calibri"/>
                <w:sz w:val="21"/>
                <w:szCs w:val="21"/>
                <w:shd w:val="clear" w:color="auto" w:fill="FFFFFF"/>
              </w:rPr>
              <w:t>s</w:t>
            </w:r>
            <w:r w:rsidR="00E2791C" w:rsidRPr="00CF7754">
              <w:rPr>
                <w:rFonts w:ascii="Calibri" w:hAnsi="Calibri" w:cs="Calibri"/>
                <w:sz w:val="21"/>
                <w:szCs w:val="21"/>
                <w:shd w:val="clear" w:color="auto" w:fill="FFFFFF"/>
              </w:rPr>
              <w:t xml:space="preserve">. </w:t>
            </w:r>
          </w:p>
          <w:p w14:paraId="25F8AEF8" w14:textId="77777777" w:rsidR="00E2791C" w:rsidRPr="00CF7754" w:rsidRDefault="00E2791C" w:rsidP="00CF7754">
            <w:pPr>
              <w:ind w:left="720"/>
              <w:contextualSpacing/>
              <w:rPr>
                <w:sz w:val="21"/>
                <w:szCs w:val="21"/>
              </w:rPr>
            </w:pPr>
          </w:p>
        </w:tc>
        <w:tc>
          <w:tcPr>
            <w:tcW w:w="1710" w:type="dxa"/>
            <w:shd w:val="clear" w:color="auto" w:fill="auto"/>
          </w:tcPr>
          <w:p w14:paraId="505D33DD" w14:textId="77777777" w:rsidR="00E2791C" w:rsidRPr="00CF7754" w:rsidRDefault="00E2791C" w:rsidP="00CF7754">
            <w:pPr>
              <w:ind w:left="720"/>
              <w:contextualSpacing/>
              <w:rPr>
                <w:sz w:val="21"/>
                <w:szCs w:val="21"/>
              </w:rPr>
            </w:pPr>
          </w:p>
        </w:tc>
      </w:tr>
      <w:tr w:rsidR="00E2791C" w:rsidRPr="00BD1594" w14:paraId="614CEFD8" w14:textId="77777777" w:rsidTr="00B1258D">
        <w:tc>
          <w:tcPr>
            <w:tcW w:w="4495" w:type="dxa"/>
            <w:shd w:val="clear" w:color="auto" w:fill="auto"/>
          </w:tcPr>
          <w:p w14:paraId="163312DD" w14:textId="18D12EA2" w:rsidR="009569AC" w:rsidRDefault="009569AC" w:rsidP="00CF7754">
            <w:pPr>
              <w:rPr>
                <w:sz w:val="21"/>
                <w:szCs w:val="21"/>
              </w:rPr>
            </w:pPr>
            <w:r>
              <w:rPr>
                <w:sz w:val="21"/>
                <w:szCs w:val="21"/>
              </w:rPr>
              <w:t>Recommendation 4</w:t>
            </w:r>
          </w:p>
          <w:p w14:paraId="42D5FB62" w14:textId="56625A67" w:rsidR="00E2791C" w:rsidRPr="00CF7754" w:rsidRDefault="00E2791C" w:rsidP="00CF7754">
            <w:pPr>
              <w:rPr>
                <w:sz w:val="21"/>
                <w:szCs w:val="21"/>
              </w:rPr>
            </w:pPr>
            <w:r w:rsidRPr="00CF7754">
              <w:rPr>
                <w:sz w:val="21"/>
                <w:szCs w:val="21"/>
              </w:rPr>
              <w:t>That the Department of Philosophy clarify the course progression for the BAH at Durham, making senior level courses available on a regular basis at Durham, or making it clear that senior level students will need to attend the Peterborough campus to obtain choice at the 3000 and 4000 levels.</w:t>
            </w:r>
          </w:p>
        </w:tc>
        <w:tc>
          <w:tcPr>
            <w:tcW w:w="3780" w:type="dxa"/>
            <w:shd w:val="clear" w:color="auto" w:fill="auto"/>
          </w:tcPr>
          <w:p w14:paraId="71210C74" w14:textId="77777777" w:rsidR="00E50214" w:rsidRPr="003A507B" w:rsidRDefault="00E50214" w:rsidP="00E50214">
            <w:pPr>
              <w:suppressAutoHyphens/>
              <w:ind w:right="267"/>
              <w:rPr>
                <w:rFonts w:eastAsia="Times New Roman" w:cstheme="minorHAnsi"/>
                <w:bCs/>
                <w:sz w:val="21"/>
                <w:szCs w:val="21"/>
              </w:rPr>
            </w:pPr>
            <w:r w:rsidRPr="00C62D8F">
              <w:rPr>
                <w:rFonts w:eastAsia="Times New Roman" w:cstheme="minorHAnsi"/>
                <w:bCs/>
                <w:sz w:val="21"/>
                <w:szCs w:val="21"/>
              </w:rPr>
              <w:t>The implementation of this recommendation will require coordination with the Dean and administrators at Trent Durham.</w:t>
            </w:r>
          </w:p>
          <w:p w14:paraId="2619B4D9" w14:textId="77777777" w:rsidR="00E2791C" w:rsidRPr="00CF7754" w:rsidRDefault="00E2791C" w:rsidP="00CF7754">
            <w:pPr>
              <w:ind w:left="720"/>
              <w:contextualSpacing/>
              <w:rPr>
                <w:rFonts w:ascii="Calibri" w:hAnsi="Calibri" w:cs="Calibri"/>
                <w:sz w:val="21"/>
                <w:szCs w:val="21"/>
                <w:shd w:val="clear" w:color="auto" w:fill="FFFFFF"/>
              </w:rPr>
            </w:pPr>
          </w:p>
        </w:tc>
        <w:tc>
          <w:tcPr>
            <w:tcW w:w="1710" w:type="dxa"/>
            <w:shd w:val="clear" w:color="auto" w:fill="auto"/>
          </w:tcPr>
          <w:p w14:paraId="433B9EEE" w14:textId="4ED55414" w:rsidR="00E2791C" w:rsidRPr="00CF7754" w:rsidRDefault="00E2791C" w:rsidP="00CF7754">
            <w:pPr>
              <w:ind w:left="-14" w:firstLine="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Chair in consultation with Dean &amp; Head of Durham</w:t>
            </w:r>
          </w:p>
        </w:tc>
      </w:tr>
      <w:tr w:rsidR="00E2791C" w:rsidRPr="00BD1594" w14:paraId="1502D3DF" w14:textId="77777777" w:rsidTr="00B1258D">
        <w:tc>
          <w:tcPr>
            <w:tcW w:w="4495" w:type="dxa"/>
            <w:shd w:val="clear" w:color="auto" w:fill="auto"/>
          </w:tcPr>
          <w:p w14:paraId="58034AFF" w14:textId="761FEA30" w:rsidR="009569AC" w:rsidRDefault="009569AC" w:rsidP="009569AC">
            <w:pPr>
              <w:autoSpaceDE w:val="0"/>
              <w:autoSpaceDN w:val="0"/>
              <w:adjustRightInd w:val="0"/>
              <w:rPr>
                <w:sz w:val="21"/>
                <w:szCs w:val="21"/>
              </w:rPr>
            </w:pPr>
            <w:r>
              <w:rPr>
                <w:sz w:val="21"/>
                <w:szCs w:val="21"/>
              </w:rPr>
              <w:t>Recommendation 5</w:t>
            </w:r>
          </w:p>
          <w:p w14:paraId="3BFE5C27" w14:textId="5D5D1BE0" w:rsidR="009569AC" w:rsidRPr="00CF7754" w:rsidRDefault="009569AC" w:rsidP="009569AC">
            <w:pPr>
              <w:autoSpaceDE w:val="0"/>
              <w:autoSpaceDN w:val="0"/>
              <w:adjustRightInd w:val="0"/>
              <w:rPr>
                <w:rFonts w:eastAsia="Times New Roman" w:cs="Arial"/>
                <w:sz w:val="21"/>
                <w:szCs w:val="21"/>
              </w:rPr>
            </w:pPr>
            <w:r w:rsidRPr="00CF7754">
              <w:rPr>
                <w:rFonts w:eastAsia="Times New Roman" w:cs="Arial"/>
                <w:sz w:val="21"/>
                <w:szCs w:val="21"/>
              </w:rPr>
              <w:t>That Durham assign a Chair of Philosophy to be responsible for core local functions and work in concert with the Peterborough Chair on issues of mutual importance.</w:t>
            </w:r>
          </w:p>
          <w:p w14:paraId="5F9A1413" w14:textId="25FF273E" w:rsidR="00E2791C" w:rsidRPr="00CF7754" w:rsidRDefault="00E2791C" w:rsidP="00CF7754">
            <w:pPr>
              <w:rPr>
                <w:sz w:val="21"/>
                <w:szCs w:val="21"/>
              </w:rPr>
            </w:pPr>
          </w:p>
        </w:tc>
        <w:tc>
          <w:tcPr>
            <w:tcW w:w="3780" w:type="dxa"/>
            <w:shd w:val="clear" w:color="auto" w:fill="auto"/>
          </w:tcPr>
          <w:p w14:paraId="6907589B" w14:textId="77777777" w:rsidR="00E2791C" w:rsidRPr="00CF7754" w:rsidRDefault="00E2791C" w:rsidP="00CF7754">
            <w:pPr>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At the current time, there is no plan to change the structure of the Durham campus; however, a plan to increase collaboration and work collectively on issues of mutual importance will be a priority.</w:t>
            </w:r>
          </w:p>
          <w:p w14:paraId="59DF2E3D" w14:textId="77777777" w:rsidR="00E2791C" w:rsidRPr="00CF7754" w:rsidRDefault="00E2791C" w:rsidP="00CF7754">
            <w:pPr>
              <w:contextualSpacing/>
              <w:rPr>
                <w:rFonts w:ascii="Calibri" w:hAnsi="Calibri" w:cs="Calibri"/>
                <w:sz w:val="21"/>
                <w:szCs w:val="21"/>
                <w:shd w:val="clear" w:color="auto" w:fill="FFFFFF"/>
              </w:rPr>
            </w:pPr>
          </w:p>
          <w:p w14:paraId="3500F83E" w14:textId="77777777" w:rsidR="00E2791C" w:rsidRPr="00CF7754" w:rsidRDefault="00E2791C" w:rsidP="00CF7754">
            <w:pPr>
              <w:ind w:left="720"/>
              <w:contextualSpacing/>
              <w:rPr>
                <w:rFonts w:ascii="Calibri" w:hAnsi="Calibri" w:cs="Calibri"/>
                <w:sz w:val="21"/>
                <w:szCs w:val="21"/>
                <w:shd w:val="clear" w:color="auto" w:fill="FFFFFF"/>
              </w:rPr>
            </w:pPr>
          </w:p>
        </w:tc>
        <w:tc>
          <w:tcPr>
            <w:tcW w:w="1710" w:type="dxa"/>
            <w:shd w:val="clear" w:color="auto" w:fill="auto"/>
          </w:tcPr>
          <w:p w14:paraId="0140261D" w14:textId="61FDC4A2" w:rsidR="00E2791C" w:rsidRPr="00CF7754" w:rsidRDefault="00E2791C" w:rsidP="00CF7754">
            <w:pPr>
              <w:ind w:left="-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Chair, in consultation with both Durham and Peterborough Deans</w:t>
            </w:r>
          </w:p>
        </w:tc>
      </w:tr>
      <w:tr w:rsidR="00E2791C" w:rsidRPr="00BD1594" w14:paraId="76F30211" w14:textId="77777777" w:rsidTr="00B1258D">
        <w:tc>
          <w:tcPr>
            <w:tcW w:w="4495" w:type="dxa"/>
            <w:shd w:val="clear" w:color="auto" w:fill="auto"/>
          </w:tcPr>
          <w:p w14:paraId="4ABA1922" w14:textId="619424FA" w:rsidR="009569AC" w:rsidRDefault="009569AC" w:rsidP="00CF7754">
            <w:pPr>
              <w:rPr>
                <w:sz w:val="21"/>
                <w:szCs w:val="21"/>
              </w:rPr>
            </w:pPr>
            <w:r>
              <w:rPr>
                <w:sz w:val="21"/>
                <w:szCs w:val="21"/>
              </w:rPr>
              <w:t>Recommendation 6</w:t>
            </w:r>
          </w:p>
          <w:p w14:paraId="2886C15F" w14:textId="5BAB03B5" w:rsidR="00E2791C" w:rsidRPr="00CF7754" w:rsidRDefault="00E2791C" w:rsidP="00CF7754">
            <w:pPr>
              <w:rPr>
                <w:sz w:val="21"/>
                <w:szCs w:val="21"/>
              </w:rPr>
            </w:pPr>
            <w:r w:rsidRPr="00CF7754">
              <w:rPr>
                <w:sz w:val="21"/>
                <w:szCs w:val="21"/>
              </w:rPr>
              <w:t>That the Department of Philosophy continue in its development of non-traditional, and in particular, non-Western courses in Philosophy.</w:t>
            </w:r>
          </w:p>
        </w:tc>
        <w:tc>
          <w:tcPr>
            <w:tcW w:w="3780" w:type="dxa"/>
            <w:shd w:val="clear" w:color="auto" w:fill="auto"/>
          </w:tcPr>
          <w:p w14:paraId="54B510B2" w14:textId="5F6D58F6" w:rsidR="00E2791C" w:rsidRPr="00CF7754" w:rsidRDefault="00E2791C" w:rsidP="00CF7754">
            <w:pPr>
              <w:ind w:left="-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Department to provide update</w:t>
            </w:r>
          </w:p>
        </w:tc>
        <w:tc>
          <w:tcPr>
            <w:tcW w:w="1710" w:type="dxa"/>
            <w:shd w:val="clear" w:color="auto" w:fill="auto"/>
          </w:tcPr>
          <w:p w14:paraId="414E612E" w14:textId="00FAB49B" w:rsidR="00E2791C" w:rsidRPr="00CF7754" w:rsidRDefault="00E2791C" w:rsidP="00CF7754">
            <w:pPr>
              <w:ind w:left="-14" w:firstLine="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Chair</w:t>
            </w:r>
          </w:p>
        </w:tc>
      </w:tr>
      <w:tr w:rsidR="00E2791C" w:rsidRPr="00BD1594" w14:paraId="1EF902CF" w14:textId="77777777" w:rsidTr="00B1258D">
        <w:tc>
          <w:tcPr>
            <w:tcW w:w="4495" w:type="dxa"/>
            <w:shd w:val="clear" w:color="auto" w:fill="auto"/>
          </w:tcPr>
          <w:p w14:paraId="0B04E994" w14:textId="0042D192" w:rsidR="009569AC" w:rsidRDefault="009569AC" w:rsidP="00CF7754">
            <w:pPr>
              <w:rPr>
                <w:sz w:val="21"/>
                <w:szCs w:val="21"/>
              </w:rPr>
            </w:pPr>
            <w:r>
              <w:rPr>
                <w:sz w:val="21"/>
                <w:szCs w:val="21"/>
              </w:rPr>
              <w:lastRenderedPageBreak/>
              <w:t>Recommendation 7</w:t>
            </w:r>
          </w:p>
          <w:p w14:paraId="63A336A4" w14:textId="68EDEF5E" w:rsidR="00E2791C" w:rsidRPr="00CF7754" w:rsidRDefault="00E2791C" w:rsidP="00CF7754">
            <w:pPr>
              <w:rPr>
                <w:sz w:val="21"/>
                <w:szCs w:val="21"/>
              </w:rPr>
            </w:pPr>
            <w:r w:rsidRPr="00CF7754">
              <w:rPr>
                <w:sz w:val="21"/>
                <w:szCs w:val="21"/>
              </w:rPr>
              <w:t>That the Department of Philosophy coordinate more closely with the Trent Library in bringing online resources to the attention of students.</w:t>
            </w:r>
          </w:p>
        </w:tc>
        <w:tc>
          <w:tcPr>
            <w:tcW w:w="3780" w:type="dxa"/>
            <w:shd w:val="clear" w:color="auto" w:fill="auto"/>
          </w:tcPr>
          <w:p w14:paraId="07742426" w14:textId="60B563CF" w:rsidR="00E2791C" w:rsidRPr="00CF7754" w:rsidRDefault="00E2791C" w:rsidP="00E50214">
            <w:pPr>
              <w:ind w:left="-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 xml:space="preserve">The Committee looks forward to learning how </w:t>
            </w:r>
            <w:r w:rsidR="00E50214">
              <w:rPr>
                <w:rFonts w:ascii="Calibri" w:hAnsi="Calibri" w:cs="Calibri"/>
                <w:sz w:val="21"/>
                <w:szCs w:val="21"/>
                <w:shd w:val="clear" w:color="auto" w:fill="FFFFFF"/>
              </w:rPr>
              <w:t xml:space="preserve">students will be encouraged </w:t>
            </w:r>
            <w:r w:rsidRPr="00CF7754">
              <w:rPr>
                <w:rFonts w:ascii="Calibri" w:hAnsi="Calibri" w:cs="Calibri"/>
                <w:sz w:val="21"/>
                <w:szCs w:val="21"/>
                <w:shd w:val="clear" w:color="auto" w:fill="FFFFFF"/>
              </w:rPr>
              <w:t>to utilize online resources to enhance learning and create opportunities for research.</w:t>
            </w:r>
          </w:p>
        </w:tc>
        <w:tc>
          <w:tcPr>
            <w:tcW w:w="1710" w:type="dxa"/>
            <w:shd w:val="clear" w:color="auto" w:fill="auto"/>
          </w:tcPr>
          <w:p w14:paraId="0D9B6EDE" w14:textId="735B069D" w:rsidR="00E2791C" w:rsidRPr="00CF7754" w:rsidRDefault="00E2791C" w:rsidP="00CF7754">
            <w:pPr>
              <w:ind w:left="-14" w:firstLine="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 xml:space="preserve">Chair </w:t>
            </w:r>
          </w:p>
        </w:tc>
      </w:tr>
      <w:tr w:rsidR="00E2791C" w:rsidRPr="00BD1594" w14:paraId="0AC5C8AB" w14:textId="77777777" w:rsidTr="00B1258D">
        <w:tc>
          <w:tcPr>
            <w:tcW w:w="4495" w:type="dxa"/>
            <w:shd w:val="clear" w:color="auto" w:fill="auto"/>
          </w:tcPr>
          <w:p w14:paraId="6A5D5331" w14:textId="10BC0168" w:rsidR="009569AC" w:rsidRDefault="009569AC" w:rsidP="00CF7754">
            <w:pPr>
              <w:rPr>
                <w:sz w:val="21"/>
                <w:szCs w:val="21"/>
              </w:rPr>
            </w:pPr>
            <w:r>
              <w:rPr>
                <w:sz w:val="21"/>
                <w:szCs w:val="21"/>
              </w:rPr>
              <w:t>Recommendation 8</w:t>
            </w:r>
          </w:p>
          <w:p w14:paraId="51ED6F9A" w14:textId="0C4C68CE" w:rsidR="00E2791C" w:rsidRPr="00CF7754" w:rsidRDefault="00E2791C" w:rsidP="00CF7754">
            <w:pPr>
              <w:rPr>
                <w:sz w:val="21"/>
                <w:szCs w:val="21"/>
              </w:rPr>
            </w:pPr>
            <w:r w:rsidRPr="00CF7754">
              <w:rPr>
                <w:sz w:val="21"/>
                <w:szCs w:val="21"/>
              </w:rPr>
              <w:t>That the photocopier and the mailboxes be removed from the departmental office (Peterborough).</w:t>
            </w:r>
          </w:p>
        </w:tc>
        <w:tc>
          <w:tcPr>
            <w:tcW w:w="3780" w:type="dxa"/>
            <w:shd w:val="clear" w:color="auto" w:fill="auto"/>
          </w:tcPr>
          <w:p w14:paraId="1CDF4DD3" w14:textId="0619A9BD" w:rsidR="00E2791C" w:rsidRPr="00CF7754" w:rsidRDefault="00E2791C" w:rsidP="00CF7754">
            <w:pPr>
              <w:ind w:left="-14"/>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No follow-up required. This recommendation will not directly impact the quality of the degree program.</w:t>
            </w:r>
          </w:p>
        </w:tc>
        <w:tc>
          <w:tcPr>
            <w:tcW w:w="1710" w:type="dxa"/>
            <w:shd w:val="clear" w:color="auto" w:fill="auto"/>
          </w:tcPr>
          <w:p w14:paraId="3DB95A30" w14:textId="21917AB9" w:rsidR="00E2791C" w:rsidRPr="00CF7754" w:rsidRDefault="00E2791C" w:rsidP="00CF7754">
            <w:pPr>
              <w:ind w:left="360"/>
              <w:contextualSpacing/>
              <w:rPr>
                <w:rFonts w:ascii="Calibri" w:hAnsi="Calibri" w:cs="Calibri"/>
                <w:sz w:val="21"/>
                <w:szCs w:val="21"/>
                <w:shd w:val="clear" w:color="auto" w:fill="FFFFFF"/>
              </w:rPr>
            </w:pPr>
            <w:r w:rsidRPr="00CF7754">
              <w:rPr>
                <w:rFonts w:ascii="Calibri" w:hAnsi="Calibri" w:cs="Calibri"/>
                <w:sz w:val="21"/>
                <w:szCs w:val="21"/>
                <w:shd w:val="clear" w:color="auto" w:fill="FFFFFF"/>
              </w:rPr>
              <w:t xml:space="preserve"> </w:t>
            </w:r>
          </w:p>
        </w:tc>
      </w:tr>
      <w:bookmarkEnd w:id="0"/>
    </w:tbl>
    <w:p w14:paraId="47A0E6CD" w14:textId="58387D12" w:rsidR="00166165" w:rsidRPr="00514661" w:rsidRDefault="00166165" w:rsidP="002E0D1E">
      <w:pPr>
        <w:tabs>
          <w:tab w:val="left" w:pos="567"/>
        </w:tabs>
        <w:rPr>
          <w:rFonts w:ascii="Calibri" w:hAnsi="Calibri" w:cs="Calibri"/>
          <w:bCs/>
          <w:sz w:val="24"/>
          <w:szCs w:val="24"/>
        </w:rPr>
      </w:pPr>
    </w:p>
    <w:sectPr w:rsidR="00166165" w:rsidRPr="00514661" w:rsidSect="00382D0E">
      <w:footerReference w:type="default" r:id="rId13"/>
      <w:pgSz w:w="12240" w:h="15840"/>
      <w:pgMar w:top="63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25D7A" w14:textId="77777777" w:rsidR="00503449" w:rsidRDefault="00503449" w:rsidP="001D525A">
      <w:r>
        <w:separator/>
      </w:r>
    </w:p>
  </w:endnote>
  <w:endnote w:type="continuationSeparator" w:id="0">
    <w:p w14:paraId="319F3562" w14:textId="77777777" w:rsidR="00503449" w:rsidRDefault="00503449"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14D9A1E8" w:rsidR="00AA3B5B" w:rsidRPr="00F5756D" w:rsidRDefault="00AA3B5B">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833490">
              <w:rPr>
                <w:b/>
                <w:bCs/>
                <w:i/>
                <w:noProof/>
              </w:rPr>
              <w:t>7</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833490">
              <w:rPr>
                <w:b/>
                <w:bCs/>
                <w:i/>
                <w:noProof/>
              </w:rPr>
              <w:t>7</w:t>
            </w:r>
            <w:r w:rsidRPr="00F5756D">
              <w:rPr>
                <w:b/>
                <w:bCs/>
                <w:i/>
              </w:rPr>
              <w:fldChar w:fldCharType="end"/>
            </w:r>
          </w:p>
        </w:sdtContent>
      </w:sdt>
    </w:sdtContent>
  </w:sdt>
  <w:p w14:paraId="4B1E9C38" w14:textId="77777777" w:rsidR="00AA3B5B" w:rsidRDefault="00AA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05875" w14:textId="77777777" w:rsidR="00503449" w:rsidRDefault="00503449" w:rsidP="001D525A">
      <w:r>
        <w:separator/>
      </w:r>
    </w:p>
  </w:footnote>
  <w:footnote w:type="continuationSeparator" w:id="0">
    <w:p w14:paraId="27A647C3" w14:textId="77777777" w:rsidR="00503449" w:rsidRDefault="00503449"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66B"/>
    <w:multiLevelType w:val="hybridMultilevel"/>
    <w:tmpl w:val="E0DA8810"/>
    <w:lvl w:ilvl="0" w:tplc="0409000F">
      <w:start w:val="1"/>
      <w:numFmt w:val="decimal"/>
      <w:lvlText w:val="%1."/>
      <w:lvlJc w:val="left"/>
      <w:pPr>
        <w:ind w:left="720" w:hanging="360"/>
      </w:pPr>
    </w:lvl>
    <w:lvl w:ilvl="1" w:tplc="10090017">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5889"/>
    <w:multiLevelType w:val="hybridMultilevel"/>
    <w:tmpl w:val="B78AB4A8"/>
    <w:lvl w:ilvl="0" w:tplc="1794D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C637D"/>
    <w:multiLevelType w:val="multilevel"/>
    <w:tmpl w:val="FA6C8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C67D2E"/>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B5142C"/>
    <w:multiLevelType w:val="hybridMultilevel"/>
    <w:tmpl w:val="79F4E8E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3210F0B"/>
    <w:multiLevelType w:val="hybridMultilevel"/>
    <w:tmpl w:val="8482CEFA"/>
    <w:lvl w:ilvl="0" w:tplc="C996FD8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93DDE"/>
    <w:multiLevelType w:val="hybridMultilevel"/>
    <w:tmpl w:val="5232C4B6"/>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1AA60B3D"/>
    <w:multiLevelType w:val="hybridMultilevel"/>
    <w:tmpl w:val="2D48931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15F6B69"/>
    <w:multiLevelType w:val="hybridMultilevel"/>
    <w:tmpl w:val="D7CC4AC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960D1"/>
    <w:multiLevelType w:val="hybridMultilevel"/>
    <w:tmpl w:val="04686DE6"/>
    <w:lvl w:ilvl="0" w:tplc="0409000F">
      <w:start w:val="1"/>
      <w:numFmt w:val="decimal"/>
      <w:lvlText w:val="%1."/>
      <w:lvlJc w:val="left"/>
      <w:pPr>
        <w:ind w:left="720" w:hanging="360"/>
      </w:pPr>
    </w:lvl>
    <w:lvl w:ilvl="1" w:tplc="C996FD8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20492"/>
    <w:multiLevelType w:val="hybridMultilevel"/>
    <w:tmpl w:val="1D76A064"/>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3AA331C"/>
    <w:multiLevelType w:val="hybridMultilevel"/>
    <w:tmpl w:val="EDE2BE06"/>
    <w:lvl w:ilvl="0" w:tplc="82567F6C">
      <w:start w:val="1"/>
      <w:numFmt w:val="decimal"/>
      <w:lvlText w:val="%1."/>
      <w:lvlJc w:val="left"/>
      <w:pPr>
        <w:ind w:left="720" w:hanging="360"/>
      </w:pPr>
      <w:rPr>
        <w:rFonts w:eastAsia="Times New Roman" w:cs="Arial" w:hint="default"/>
        <w:color w:val="3B5F4F"/>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5217D"/>
    <w:multiLevelType w:val="hybridMultilevel"/>
    <w:tmpl w:val="E61C8186"/>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543CD"/>
    <w:multiLevelType w:val="hybridMultilevel"/>
    <w:tmpl w:val="565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0309B"/>
    <w:multiLevelType w:val="hybridMultilevel"/>
    <w:tmpl w:val="F3440214"/>
    <w:lvl w:ilvl="0" w:tplc="621405C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E27D3"/>
    <w:multiLevelType w:val="hybridMultilevel"/>
    <w:tmpl w:val="C6D8ED8C"/>
    <w:lvl w:ilvl="0" w:tplc="0409000F">
      <w:start w:val="1"/>
      <w:numFmt w:val="decimal"/>
      <w:lvlText w:val="%1."/>
      <w:lvlJc w:val="left"/>
      <w:pPr>
        <w:ind w:left="720" w:hanging="360"/>
      </w:pPr>
    </w:lvl>
    <w:lvl w:ilvl="1" w:tplc="10090017">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A2AB2"/>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7D4692"/>
    <w:multiLevelType w:val="hybridMultilevel"/>
    <w:tmpl w:val="1A1E3DEE"/>
    <w:lvl w:ilvl="0" w:tplc="0409000F">
      <w:start w:val="1"/>
      <w:numFmt w:val="decimal"/>
      <w:lvlText w:val="%1."/>
      <w:lvlJc w:val="left"/>
      <w:pPr>
        <w:ind w:left="720" w:hanging="360"/>
      </w:pPr>
    </w:lvl>
    <w:lvl w:ilvl="1" w:tplc="621405C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42BCA"/>
    <w:multiLevelType w:val="hybridMultilevel"/>
    <w:tmpl w:val="44A6EFA8"/>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0" w15:restartNumberingAfterBreak="0">
    <w:nsid w:val="4B2B6CAA"/>
    <w:multiLevelType w:val="hybridMultilevel"/>
    <w:tmpl w:val="C16A7702"/>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60B59"/>
    <w:multiLevelType w:val="hybridMultilevel"/>
    <w:tmpl w:val="1EC6D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803C2E"/>
    <w:multiLevelType w:val="hybridMultilevel"/>
    <w:tmpl w:val="F5541E32"/>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9590429"/>
    <w:multiLevelType w:val="hybridMultilevel"/>
    <w:tmpl w:val="B0A64864"/>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C027A3D"/>
    <w:multiLevelType w:val="hybridMultilevel"/>
    <w:tmpl w:val="7EFE360E"/>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75A66"/>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094622D"/>
    <w:multiLevelType w:val="hybridMultilevel"/>
    <w:tmpl w:val="6DF02102"/>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7" w15:restartNumberingAfterBreak="0">
    <w:nsid w:val="610B3AB3"/>
    <w:multiLevelType w:val="hybridMultilevel"/>
    <w:tmpl w:val="D5604B8C"/>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009CF"/>
    <w:multiLevelType w:val="hybridMultilevel"/>
    <w:tmpl w:val="D932E41A"/>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EFF7D10"/>
    <w:multiLevelType w:val="hybridMultilevel"/>
    <w:tmpl w:val="60785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921AC"/>
    <w:multiLevelType w:val="hybridMultilevel"/>
    <w:tmpl w:val="7B20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0155E"/>
    <w:multiLevelType w:val="hybridMultilevel"/>
    <w:tmpl w:val="DD9C695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AD4BCD"/>
    <w:multiLevelType w:val="hybridMultilevel"/>
    <w:tmpl w:val="F394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E0817"/>
    <w:multiLevelType w:val="hybridMultilevel"/>
    <w:tmpl w:val="F9AE33EA"/>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91111"/>
    <w:multiLevelType w:val="hybridMultilevel"/>
    <w:tmpl w:val="B51808CC"/>
    <w:lvl w:ilvl="0" w:tplc="E848B6A6">
      <w:start w:val="1"/>
      <w:numFmt w:val="bullet"/>
      <w:lvlText w:val=""/>
      <w:lvlJc w:val="left"/>
      <w:pPr>
        <w:ind w:left="720" w:hanging="360"/>
      </w:pPr>
      <w:rPr>
        <w:rFonts w:ascii="Symbol" w:hAnsi="Symbol" w:hint="default"/>
      </w:rPr>
    </w:lvl>
    <w:lvl w:ilvl="1" w:tplc="7A4E6696">
      <w:start w:val="1"/>
      <w:numFmt w:val="bullet"/>
      <w:lvlText w:val="o"/>
      <w:lvlJc w:val="left"/>
      <w:pPr>
        <w:ind w:left="1440" w:hanging="360"/>
      </w:pPr>
      <w:rPr>
        <w:rFonts w:ascii="Courier New" w:hAnsi="Courier New" w:hint="default"/>
      </w:rPr>
    </w:lvl>
    <w:lvl w:ilvl="2" w:tplc="1290990A">
      <w:start w:val="1"/>
      <w:numFmt w:val="bullet"/>
      <w:lvlText w:val=""/>
      <w:lvlJc w:val="left"/>
      <w:pPr>
        <w:ind w:left="2160" w:hanging="360"/>
      </w:pPr>
      <w:rPr>
        <w:rFonts w:ascii="Wingdings" w:hAnsi="Wingdings" w:hint="default"/>
      </w:rPr>
    </w:lvl>
    <w:lvl w:ilvl="3" w:tplc="89BEE1A2">
      <w:start w:val="1"/>
      <w:numFmt w:val="bullet"/>
      <w:lvlText w:val=""/>
      <w:lvlJc w:val="left"/>
      <w:pPr>
        <w:ind w:left="2880" w:hanging="360"/>
      </w:pPr>
      <w:rPr>
        <w:rFonts w:ascii="Symbol" w:hAnsi="Symbol" w:hint="default"/>
      </w:rPr>
    </w:lvl>
    <w:lvl w:ilvl="4" w:tplc="ACCED446">
      <w:start w:val="1"/>
      <w:numFmt w:val="bullet"/>
      <w:lvlText w:val="o"/>
      <w:lvlJc w:val="left"/>
      <w:pPr>
        <w:ind w:left="3600" w:hanging="360"/>
      </w:pPr>
      <w:rPr>
        <w:rFonts w:ascii="Courier New" w:hAnsi="Courier New" w:hint="default"/>
      </w:rPr>
    </w:lvl>
    <w:lvl w:ilvl="5" w:tplc="29EEE6FC">
      <w:start w:val="1"/>
      <w:numFmt w:val="bullet"/>
      <w:lvlText w:val=""/>
      <w:lvlJc w:val="left"/>
      <w:pPr>
        <w:ind w:left="4320" w:hanging="360"/>
      </w:pPr>
      <w:rPr>
        <w:rFonts w:ascii="Wingdings" w:hAnsi="Wingdings" w:hint="default"/>
      </w:rPr>
    </w:lvl>
    <w:lvl w:ilvl="6" w:tplc="F9AE43C4">
      <w:start w:val="1"/>
      <w:numFmt w:val="bullet"/>
      <w:lvlText w:val=""/>
      <w:lvlJc w:val="left"/>
      <w:pPr>
        <w:ind w:left="5040" w:hanging="360"/>
      </w:pPr>
      <w:rPr>
        <w:rFonts w:ascii="Symbol" w:hAnsi="Symbol" w:hint="default"/>
      </w:rPr>
    </w:lvl>
    <w:lvl w:ilvl="7" w:tplc="415AAF88">
      <w:start w:val="1"/>
      <w:numFmt w:val="bullet"/>
      <w:lvlText w:val="o"/>
      <w:lvlJc w:val="left"/>
      <w:pPr>
        <w:ind w:left="5760" w:hanging="360"/>
      </w:pPr>
      <w:rPr>
        <w:rFonts w:ascii="Courier New" w:hAnsi="Courier New" w:hint="default"/>
      </w:rPr>
    </w:lvl>
    <w:lvl w:ilvl="8" w:tplc="65E6AF9A">
      <w:start w:val="1"/>
      <w:numFmt w:val="bullet"/>
      <w:lvlText w:val=""/>
      <w:lvlJc w:val="left"/>
      <w:pPr>
        <w:ind w:left="6480" w:hanging="360"/>
      </w:pPr>
      <w:rPr>
        <w:rFonts w:ascii="Wingdings" w:hAnsi="Wingdings" w:hint="default"/>
      </w:rPr>
    </w:lvl>
  </w:abstractNum>
  <w:abstractNum w:abstractNumId="36" w15:restartNumberingAfterBreak="0">
    <w:nsid w:val="78146224"/>
    <w:multiLevelType w:val="hybridMultilevel"/>
    <w:tmpl w:val="D314562C"/>
    <w:lvl w:ilvl="0" w:tplc="15BE9FF8">
      <w:start w:val="2"/>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DB333E"/>
    <w:multiLevelType w:val="hybridMultilevel"/>
    <w:tmpl w:val="154C49B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14"/>
  </w:num>
  <w:num w:numId="3">
    <w:abstractNumId w:val="9"/>
  </w:num>
  <w:num w:numId="4">
    <w:abstractNumId w:val="28"/>
  </w:num>
  <w:num w:numId="5">
    <w:abstractNumId w:val="18"/>
  </w:num>
  <w:num w:numId="6">
    <w:abstractNumId w:val="10"/>
  </w:num>
  <w:num w:numId="7">
    <w:abstractNumId w:val="5"/>
  </w:num>
  <w:num w:numId="8">
    <w:abstractNumId w:val="15"/>
  </w:num>
  <w:num w:numId="9">
    <w:abstractNumId w:val="37"/>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num>
  <w:num w:numId="21">
    <w:abstractNumId w:val="11"/>
  </w:num>
  <w:num w:numId="22">
    <w:abstractNumId w:val="26"/>
  </w:num>
  <w:num w:numId="23">
    <w:abstractNumId w:val="7"/>
  </w:num>
  <w:num w:numId="24">
    <w:abstractNumId w:val="1"/>
  </w:num>
  <w:num w:numId="25">
    <w:abstractNumId w:val="17"/>
  </w:num>
  <w:num w:numId="26">
    <w:abstractNumId w:val="6"/>
  </w:num>
  <w:num w:numId="27">
    <w:abstractNumId w:val="3"/>
  </w:num>
  <w:num w:numId="28">
    <w:abstractNumId w:val="23"/>
  </w:num>
  <w:num w:numId="29">
    <w:abstractNumId w:val="22"/>
  </w:num>
  <w:num w:numId="30">
    <w:abstractNumId w:val="25"/>
  </w:num>
  <w:num w:numId="31">
    <w:abstractNumId w:val="13"/>
  </w:num>
  <w:num w:numId="32">
    <w:abstractNumId w:val="4"/>
  </w:num>
  <w:num w:numId="33">
    <w:abstractNumId w:val="8"/>
  </w:num>
  <w:num w:numId="34">
    <w:abstractNumId w:val="32"/>
  </w:num>
  <w:num w:numId="35">
    <w:abstractNumId w:val="33"/>
  </w:num>
  <w:num w:numId="36">
    <w:abstractNumId w:val="34"/>
  </w:num>
  <w:num w:numId="37">
    <w:abstractNumId w:val="27"/>
  </w:num>
  <w:num w:numId="38">
    <w:abstractNumId w:val="24"/>
  </w:num>
  <w:num w:numId="39">
    <w:abstractNumId w:val="20"/>
  </w:num>
  <w:num w:numId="40">
    <w:abstractNumId w:val="12"/>
  </w:num>
  <w:num w:numId="41">
    <w:abstractNumId w:val="36"/>
  </w:num>
  <w:num w:numId="42">
    <w:abstractNumId w:val="31"/>
  </w:num>
  <w:num w:numId="43">
    <w:abstractNumId w:val="21"/>
  </w:num>
  <w:num w:numId="44">
    <w:abstractNumId w:val="30"/>
  </w:num>
  <w:num w:numId="45">
    <w:abstractNumId w:val="35"/>
  </w:num>
  <w:num w:numId="4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17A82"/>
    <w:rsid w:val="00020A4D"/>
    <w:rsid w:val="00025298"/>
    <w:rsid w:val="00030166"/>
    <w:rsid w:val="000312D2"/>
    <w:rsid w:val="00034775"/>
    <w:rsid w:val="0004247E"/>
    <w:rsid w:val="00050EB4"/>
    <w:rsid w:val="0005323D"/>
    <w:rsid w:val="0005786B"/>
    <w:rsid w:val="000612BA"/>
    <w:rsid w:val="000613FB"/>
    <w:rsid w:val="00062715"/>
    <w:rsid w:val="000647C5"/>
    <w:rsid w:val="000657B6"/>
    <w:rsid w:val="000739C3"/>
    <w:rsid w:val="00074860"/>
    <w:rsid w:val="000748FD"/>
    <w:rsid w:val="00080386"/>
    <w:rsid w:val="0008126F"/>
    <w:rsid w:val="000830F0"/>
    <w:rsid w:val="0009164D"/>
    <w:rsid w:val="000945B2"/>
    <w:rsid w:val="000955C0"/>
    <w:rsid w:val="000A03D7"/>
    <w:rsid w:val="000A1441"/>
    <w:rsid w:val="000A7970"/>
    <w:rsid w:val="000B12A2"/>
    <w:rsid w:val="000B258D"/>
    <w:rsid w:val="000C02A9"/>
    <w:rsid w:val="000C766D"/>
    <w:rsid w:val="000D3AF1"/>
    <w:rsid w:val="000E0421"/>
    <w:rsid w:val="000E1575"/>
    <w:rsid w:val="000E2B00"/>
    <w:rsid w:val="000E5AEF"/>
    <w:rsid w:val="000F34F8"/>
    <w:rsid w:val="00110F82"/>
    <w:rsid w:val="00111C09"/>
    <w:rsid w:val="001151EA"/>
    <w:rsid w:val="00117309"/>
    <w:rsid w:val="0012594B"/>
    <w:rsid w:val="00131DE4"/>
    <w:rsid w:val="00141380"/>
    <w:rsid w:val="001439D4"/>
    <w:rsid w:val="00154193"/>
    <w:rsid w:val="0015716B"/>
    <w:rsid w:val="0016513D"/>
    <w:rsid w:val="00166165"/>
    <w:rsid w:val="00167154"/>
    <w:rsid w:val="001708FD"/>
    <w:rsid w:val="001841B7"/>
    <w:rsid w:val="00184FB6"/>
    <w:rsid w:val="00185118"/>
    <w:rsid w:val="0019665F"/>
    <w:rsid w:val="001A0265"/>
    <w:rsid w:val="001A03C1"/>
    <w:rsid w:val="001A35C6"/>
    <w:rsid w:val="001A370B"/>
    <w:rsid w:val="001B103A"/>
    <w:rsid w:val="001C2990"/>
    <w:rsid w:val="001C6A49"/>
    <w:rsid w:val="001D0603"/>
    <w:rsid w:val="001D3ABA"/>
    <w:rsid w:val="001D42A0"/>
    <w:rsid w:val="001D525A"/>
    <w:rsid w:val="001D6B20"/>
    <w:rsid w:val="001E2C2F"/>
    <w:rsid w:val="001E325B"/>
    <w:rsid w:val="001E488A"/>
    <w:rsid w:val="001E6333"/>
    <w:rsid w:val="001E73FD"/>
    <w:rsid w:val="001E740F"/>
    <w:rsid w:val="001F29B2"/>
    <w:rsid w:val="00204272"/>
    <w:rsid w:val="00204392"/>
    <w:rsid w:val="00204461"/>
    <w:rsid w:val="00206FE2"/>
    <w:rsid w:val="00213490"/>
    <w:rsid w:val="0021368E"/>
    <w:rsid w:val="00222808"/>
    <w:rsid w:val="0023196C"/>
    <w:rsid w:val="00242A7E"/>
    <w:rsid w:val="00243224"/>
    <w:rsid w:val="00252F6E"/>
    <w:rsid w:val="002564CC"/>
    <w:rsid w:val="00270BA9"/>
    <w:rsid w:val="002731C5"/>
    <w:rsid w:val="00275CB5"/>
    <w:rsid w:val="0028074B"/>
    <w:rsid w:val="002876A8"/>
    <w:rsid w:val="002927B8"/>
    <w:rsid w:val="002933FB"/>
    <w:rsid w:val="0029363F"/>
    <w:rsid w:val="00293BB5"/>
    <w:rsid w:val="002A1C5D"/>
    <w:rsid w:val="002A5F8C"/>
    <w:rsid w:val="002A667F"/>
    <w:rsid w:val="002A6948"/>
    <w:rsid w:val="002C2D45"/>
    <w:rsid w:val="002C4FF0"/>
    <w:rsid w:val="002D07C9"/>
    <w:rsid w:val="002D5850"/>
    <w:rsid w:val="002E0D1E"/>
    <w:rsid w:val="002E39AB"/>
    <w:rsid w:val="00303131"/>
    <w:rsid w:val="00307A6F"/>
    <w:rsid w:val="00320597"/>
    <w:rsid w:val="00321E4F"/>
    <w:rsid w:val="00325E10"/>
    <w:rsid w:val="003327BE"/>
    <w:rsid w:val="00335C95"/>
    <w:rsid w:val="00340C3D"/>
    <w:rsid w:val="00341BAD"/>
    <w:rsid w:val="0034278F"/>
    <w:rsid w:val="0034379D"/>
    <w:rsid w:val="003560A7"/>
    <w:rsid w:val="00360481"/>
    <w:rsid w:val="0036130C"/>
    <w:rsid w:val="00361C60"/>
    <w:rsid w:val="00382D0E"/>
    <w:rsid w:val="00391BA4"/>
    <w:rsid w:val="00395CAF"/>
    <w:rsid w:val="0039649B"/>
    <w:rsid w:val="00396D92"/>
    <w:rsid w:val="003A092A"/>
    <w:rsid w:val="003A0DF3"/>
    <w:rsid w:val="003A507B"/>
    <w:rsid w:val="003B0627"/>
    <w:rsid w:val="003B22D9"/>
    <w:rsid w:val="003B489C"/>
    <w:rsid w:val="003C1FF7"/>
    <w:rsid w:val="003D7EE2"/>
    <w:rsid w:val="003F0D7B"/>
    <w:rsid w:val="003F6D41"/>
    <w:rsid w:val="003F7087"/>
    <w:rsid w:val="00404F47"/>
    <w:rsid w:val="00405EE4"/>
    <w:rsid w:val="00411DB1"/>
    <w:rsid w:val="0041526F"/>
    <w:rsid w:val="00423D4C"/>
    <w:rsid w:val="00424F83"/>
    <w:rsid w:val="00425771"/>
    <w:rsid w:val="0043240B"/>
    <w:rsid w:val="00433755"/>
    <w:rsid w:val="004354FC"/>
    <w:rsid w:val="004409B2"/>
    <w:rsid w:val="00440DF7"/>
    <w:rsid w:val="00441061"/>
    <w:rsid w:val="00442644"/>
    <w:rsid w:val="004464E7"/>
    <w:rsid w:val="00450A9E"/>
    <w:rsid w:val="0045104E"/>
    <w:rsid w:val="00451A8A"/>
    <w:rsid w:val="00454359"/>
    <w:rsid w:val="004548DE"/>
    <w:rsid w:val="00460A57"/>
    <w:rsid w:val="00461696"/>
    <w:rsid w:val="00461C20"/>
    <w:rsid w:val="0046318D"/>
    <w:rsid w:val="00463400"/>
    <w:rsid w:val="004676D7"/>
    <w:rsid w:val="0047266E"/>
    <w:rsid w:val="00474643"/>
    <w:rsid w:val="0048001C"/>
    <w:rsid w:val="004801D3"/>
    <w:rsid w:val="00484723"/>
    <w:rsid w:val="004904DC"/>
    <w:rsid w:val="00490C5D"/>
    <w:rsid w:val="00491173"/>
    <w:rsid w:val="004B058B"/>
    <w:rsid w:val="004B45C1"/>
    <w:rsid w:val="004B4922"/>
    <w:rsid w:val="004B5C8E"/>
    <w:rsid w:val="004C2C0E"/>
    <w:rsid w:val="004C2E99"/>
    <w:rsid w:val="004C7C7A"/>
    <w:rsid w:val="004D159B"/>
    <w:rsid w:val="004D25CE"/>
    <w:rsid w:val="004D5C36"/>
    <w:rsid w:val="004E09BC"/>
    <w:rsid w:val="004E333C"/>
    <w:rsid w:val="004E3481"/>
    <w:rsid w:val="004E47EE"/>
    <w:rsid w:val="004E7B6F"/>
    <w:rsid w:val="004F2145"/>
    <w:rsid w:val="005012F6"/>
    <w:rsid w:val="00501AF2"/>
    <w:rsid w:val="005032AB"/>
    <w:rsid w:val="00503449"/>
    <w:rsid w:val="00513AD2"/>
    <w:rsid w:val="00514661"/>
    <w:rsid w:val="00514BDA"/>
    <w:rsid w:val="00523724"/>
    <w:rsid w:val="00524AF4"/>
    <w:rsid w:val="00527AF7"/>
    <w:rsid w:val="00537288"/>
    <w:rsid w:val="00543452"/>
    <w:rsid w:val="00544A72"/>
    <w:rsid w:val="0054647F"/>
    <w:rsid w:val="0055752F"/>
    <w:rsid w:val="00557DB5"/>
    <w:rsid w:val="00563BF9"/>
    <w:rsid w:val="0057377B"/>
    <w:rsid w:val="00574713"/>
    <w:rsid w:val="0057662A"/>
    <w:rsid w:val="00594731"/>
    <w:rsid w:val="005B37DE"/>
    <w:rsid w:val="005B3EEB"/>
    <w:rsid w:val="005D4B45"/>
    <w:rsid w:val="005D5621"/>
    <w:rsid w:val="005D6D4E"/>
    <w:rsid w:val="005F1CCE"/>
    <w:rsid w:val="005F5C4B"/>
    <w:rsid w:val="005F7B67"/>
    <w:rsid w:val="005F7C4A"/>
    <w:rsid w:val="00601D5A"/>
    <w:rsid w:val="00603764"/>
    <w:rsid w:val="0060527C"/>
    <w:rsid w:val="00610EB8"/>
    <w:rsid w:val="0061100B"/>
    <w:rsid w:val="00613A67"/>
    <w:rsid w:val="0061410F"/>
    <w:rsid w:val="00616C2B"/>
    <w:rsid w:val="006323B2"/>
    <w:rsid w:val="00632F73"/>
    <w:rsid w:val="00642739"/>
    <w:rsid w:val="0064446B"/>
    <w:rsid w:val="00646C6E"/>
    <w:rsid w:val="00651ACE"/>
    <w:rsid w:val="00652BF7"/>
    <w:rsid w:val="0065305E"/>
    <w:rsid w:val="00661983"/>
    <w:rsid w:val="0066388E"/>
    <w:rsid w:val="00664805"/>
    <w:rsid w:val="00672634"/>
    <w:rsid w:val="0067431B"/>
    <w:rsid w:val="0067700C"/>
    <w:rsid w:val="00681407"/>
    <w:rsid w:val="00685022"/>
    <w:rsid w:val="00690633"/>
    <w:rsid w:val="00692281"/>
    <w:rsid w:val="006B2F75"/>
    <w:rsid w:val="006B3248"/>
    <w:rsid w:val="006C040A"/>
    <w:rsid w:val="006C0DC6"/>
    <w:rsid w:val="006C2284"/>
    <w:rsid w:val="006C4DE5"/>
    <w:rsid w:val="006C680D"/>
    <w:rsid w:val="006E33B6"/>
    <w:rsid w:val="006E746B"/>
    <w:rsid w:val="006F1181"/>
    <w:rsid w:val="006F20E6"/>
    <w:rsid w:val="006F63F2"/>
    <w:rsid w:val="00701B5D"/>
    <w:rsid w:val="00702586"/>
    <w:rsid w:val="00705387"/>
    <w:rsid w:val="007101D3"/>
    <w:rsid w:val="00713124"/>
    <w:rsid w:val="0071789D"/>
    <w:rsid w:val="00721195"/>
    <w:rsid w:val="00724C31"/>
    <w:rsid w:val="00725D38"/>
    <w:rsid w:val="00731E31"/>
    <w:rsid w:val="00740BB0"/>
    <w:rsid w:val="00743F7E"/>
    <w:rsid w:val="007507CE"/>
    <w:rsid w:val="00751BB5"/>
    <w:rsid w:val="00756354"/>
    <w:rsid w:val="00756CB0"/>
    <w:rsid w:val="00763D48"/>
    <w:rsid w:val="007654EE"/>
    <w:rsid w:val="007714A1"/>
    <w:rsid w:val="00771E8A"/>
    <w:rsid w:val="00773EEB"/>
    <w:rsid w:val="007771C4"/>
    <w:rsid w:val="00785FB0"/>
    <w:rsid w:val="00791E76"/>
    <w:rsid w:val="00793062"/>
    <w:rsid w:val="0079710A"/>
    <w:rsid w:val="007A516C"/>
    <w:rsid w:val="007A75E2"/>
    <w:rsid w:val="007A790C"/>
    <w:rsid w:val="007B1339"/>
    <w:rsid w:val="007B283C"/>
    <w:rsid w:val="007B3C22"/>
    <w:rsid w:val="007C7A29"/>
    <w:rsid w:val="007D36D7"/>
    <w:rsid w:val="007E71F3"/>
    <w:rsid w:val="007F03B0"/>
    <w:rsid w:val="008006E4"/>
    <w:rsid w:val="00805D90"/>
    <w:rsid w:val="00811AD8"/>
    <w:rsid w:val="00814916"/>
    <w:rsid w:val="008162BA"/>
    <w:rsid w:val="008219D8"/>
    <w:rsid w:val="0083241C"/>
    <w:rsid w:val="00833490"/>
    <w:rsid w:val="0083379B"/>
    <w:rsid w:val="00835D6F"/>
    <w:rsid w:val="00836084"/>
    <w:rsid w:val="00840D7E"/>
    <w:rsid w:val="00850AED"/>
    <w:rsid w:val="00855523"/>
    <w:rsid w:val="00855B0B"/>
    <w:rsid w:val="00855E5E"/>
    <w:rsid w:val="00856BF4"/>
    <w:rsid w:val="00862284"/>
    <w:rsid w:val="00864667"/>
    <w:rsid w:val="00874C72"/>
    <w:rsid w:val="00885290"/>
    <w:rsid w:val="00885AA3"/>
    <w:rsid w:val="00893B60"/>
    <w:rsid w:val="008A10D7"/>
    <w:rsid w:val="008A2F33"/>
    <w:rsid w:val="008A5DD6"/>
    <w:rsid w:val="008B0F76"/>
    <w:rsid w:val="008B2A8D"/>
    <w:rsid w:val="008B4966"/>
    <w:rsid w:val="008B4DB7"/>
    <w:rsid w:val="008B5CCC"/>
    <w:rsid w:val="008B79A7"/>
    <w:rsid w:val="008C0D00"/>
    <w:rsid w:val="008C78D7"/>
    <w:rsid w:val="008D0E0D"/>
    <w:rsid w:val="008D1CCB"/>
    <w:rsid w:val="008D2CEC"/>
    <w:rsid w:val="008D5628"/>
    <w:rsid w:val="008D6146"/>
    <w:rsid w:val="008E2AD7"/>
    <w:rsid w:val="008E3EFC"/>
    <w:rsid w:val="008E5C24"/>
    <w:rsid w:val="008F1E9D"/>
    <w:rsid w:val="009117AE"/>
    <w:rsid w:val="009122C3"/>
    <w:rsid w:val="009132A1"/>
    <w:rsid w:val="0092015D"/>
    <w:rsid w:val="00922BC9"/>
    <w:rsid w:val="00923127"/>
    <w:rsid w:val="00926E3D"/>
    <w:rsid w:val="009322DE"/>
    <w:rsid w:val="0093441B"/>
    <w:rsid w:val="009419D5"/>
    <w:rsid w:val="0094596F"/>
    <w:rsid w:val="00946B2F"/>
    <w:rsid w:val="00947245"/>
    <w:rsid w:val="0095020D"/>
    <w:rsid w:val="009527C6"/>
    <w:rsid w:val="009569AC"/>
    <w:rsid w:val="00957B3F"/>
    <w:rsid w:val="00975356"/>
    <w:rsid w:val="00975E3B"/>
    <w:rsid w:val="00984F73"/>
    <w:rsid w:val="00986466"/>
    <w:rsid w:val="0099450C"/>
    <w:rsid w:val="009972A5"/>
    <w:rsid w:val="009A191E"/>
    <w:rsid w:val="009A1CDB"/>
    <w:rsid w:val="009A4F5A"/>
    <w:rsid w:val="009A6075"/>
    <w:rsid w:val="009A69C2"/>
    <w:rsid w:val="009A7F45"/>
    <w:rsid w:val="009B1951"/>
    <w:rsid w:val="009B3479"/>
    <w:rsid w:val="009B5B68"/>
    <w:rsid w:val="009B5DE7"/>
    <w:rsid w:val="009B6104"/>
    <w:rsid w:val="009C041B"/>
    <w:rsid w:val="009C73C6"/>
    <w:rsid w:val="009C7B64"/>
    <w:rsid w:val="009E6EB9"/>
    <w:rsid w:val="009E6F65"/>
    <w:rsid w:val="009F7262"/>
    <w:rsid w:val="00A02FAF"/>
    <w:rsid w:val="00A05B94"/>
    <w:rsid w:val="00A11D6E"/>
    <w:rsid w:val="00A156F0"/>
    <w:rsid w:val="00A234B9"/>
    <w:rsid w:val="00A406F6"/>
    <w:rsid w:val="00A41373"/>
    <w:rsid w:val="00A41C05"/>
    <w:rsid w:val="00A4405D"/>
    <w:rsid w:val="00A54F27"/>
    <w:rsid w:val="00A55F2A"/>
    <w:rsid w:val="00A621F4"/>
    <w:rsid w:val="00A67828"/>
    <w:rsid w:val="00A71D81"/>
    <w:rsid w:val="00A75799"/>
    <w:rsid w:val="00A8598D"/>
    <w:rsid w:val="00A860B3"/>
    <w:rsid w:val="00A97821"/>
    <w:rsid w:val="00AA273E"/>
    <w:rsid w:val="00AA3B5B"/>
    <w:rsid w:val="00AA6646"/>
    <w:rsid w:val="00AB106F"/>
    <w:rsid w:val="00AB18E6"/>
    <w:rsid w:val="00AB1FBE"/>
    <w:rsid w:val="00AB2B8D"/>
    <w:rsid w:val="00AB40D4"/>
    <w:rsid w:val="00AB70C9"/>
    <w:rsid w:val="00AC7974"/>
    <w:rsid w:val="00AD16FE"/>
    <w:rsid w:val="00AD305A"/>
    <w:rsid w:val="00AD53B0"/>
    <w:rsid w:val="00AD7A1A"/>
    <w:rsid w:val="00AE0A0D"/>
    <w:rsid w:val="00AE22E9"/>
    <w:rsid w:val="00AE64D1"/>
    <w:rsid w:val="00AF492C"/>
    <w:rsid w:val="00AF6E03"/>
    <w:rsid w:val="00B00F63"/>
    <w:rsid w:val="00B01A37"/>
    <w:rsid w:val="00B124A5"/>
    <w:rsid w:val="00B1258D"/>
    <w:rsid w:val="00B13F30"/>
    <w:rsid w:val="00B1647F"/>
    <w:rsid w:val="00B23957"/>
    <w:rsid w:val="00B33E25"/>
    <w:rsid w:val="00B347FD"/>
    <w:rsid w:val="00B412C6"/>
    <w:rsid w:val="00B42296"/>
    <w:rsid w:val="00B6396F"/>
    <w:rsid w:val="00B6530C"/>
    <w:rsid w:val="00B7085E"/>
    <w:rsid w:val="00B848D5"/>
    <w:rsid w:val="00B873B4"/>
    <w:rsid w:val="00B90FAA"/>
    <w:rsid w:val="00B918F8"/>
    <w:rsid w:val="00B93178"/>
    <w:rsid w:val="00BB369B"/>
    <w:rsid w:val="00BB68BC"/>
    <w:rsid w:val="00BC1A93"/>
    <w:rsid w:val="00BC44D8"/>
    <w:rsid w:val="00BD1594"/>
    <w:rsid w:val="00BE4CA4"/>
    <w:rsid w:val="00BE7C38"/>
    <w:rsid w:val="00BF2E74"/>
    <w:rsid w:val="00BF39D9"/>
    <w:rsid w:val="00C13EF7"/>
    <w:rsid w:val="00C16896"/>
    <w:rsid w:val="00C20FF0"/>
    <w:rsid w:val="00C2418B"/>
    <w:rsid w:val="00C242B4"/>
    <w:rsid w:val="00C351C4"/>
    <w:rsid w:val="00C354AE"/>
    <w:rsid w:val="00C35B22"/>
    <w:rsid w:val="00C35FDC"/>
    <w:rsid w:val="00C402A3"/>
    <w:rsid w:val="00C40B27"/>
    <w:rsid w:val="00C435C0"/>
    <w:rsid w:val="00C475AD"/>
    <w:rsid w:val="00C47AAB"/>
    <w:rsid w:val="00C5029D"/>
    <w:rsid w:val="00C62D8F"/>
    <w:rsid w:val="00C63763"/>
    <w:rsid w:val="00C6440E"/>
    <w:rsid w:val="00C65ABC"/>
    <w:rsid w:val="00C6631E"/>
    <w:rsid w:val="00C75A00"/>
    <w:rsid w:val="00C800FA"/>
    <w:rsid w:val="00C8042E"/>
    <w:rsid w:val="00C81702"/>
    <w:rsid w:val="00C84928"/>
    <w:rsid w:val="00C953E8"/>
    <w:rsid w:val="00C959E2"/>
    <w:rsid w:val="00C976F8"/>
    <w:rsid w:val="00CA2528"/>
    <w:rsid w:val="00CA25E9"/>
    <w:rsid w:val="00CA2FC4"/>
    <w:rsid w:val="00CB427E"/>
    <w:rsid w:val="00CB5B5C"/>
    <w:rsid w:val="00CC1AEE"/>
    <w:rsid w:val="00CC355F"/>
    <w:rsid w:val="00CC4DA7"/>
    <w:rsid w:val="00CC4E86"/>
    <w:rsid w:val="00CC5D84"/>
    <w:rsid w:val="00CC75D9"/>
    <w:rsid w:val="00CD74CA"/>
    <w:rsid w:val="00CE4F40"/>
    <w:rsid w:val="00CE6ACB"/>
    <w:rsid w:val="00CF0CC9"/>
    <w:rsid w:val="00CF7754"/>
    <w:rsid w:val="00D00C87"/>
    <w:rsid w:val="00D01A9F"/>
    <w:rsid w:val="00D05884"/>
    <w:rsid w:val="00D142E8"/>
    <w:rsid w:val="00D25575"/>
    <w:rsid w:val="00D278D3"/>
    <w:rsid w:val="00D30C9A"/>
    <w:rsid w:val="00D31DA5"/>
    <w:rsid w:val="00D359CD"/>
    <w:rsid w:val="00D37424"/>
    <w:rsid w:val="00D37979"/>
    <w:rsid w:val="00D41758"/>
    <w:rsid w:val="00D442C5"/>
    <w:rsid w:val="00D520A0"/>
    <w:rsid w:val="00D53DEC"/>
    <w:rsid w:val="00D618B7"/>
    <w:rsid w:val="00D66913"/>
    <w:rsid w:val="00D72C9B"/>
    <w:rsid w:val="00D7410E"/>
    <w:rsid w:val="00D75767"/>
    <w:rsid w:val="00D84450"/>
    <w:rsid w:val="00D9102B"/>
    <w:rsid w:val="00DA3B17"/>
    <w:rsid w:val="00DB7F0D"/>
    <w:rsid w:val="00DC3FB9"/>
    <w:rsid w:val="00DD007F"/>
    <w:rsid w:val="00DD427B"/>
    <w:rsid w:val="00DD57F3"/>
    <w:rsid w:val="00DD5D55"/>
    <w:rsid w:val="00DE2C09"/>
    <w:rsid w:val="00DE5E3D"/>
    <w:rsid w:val="00DE61E8"/>
    <w:rsid w:val="00E00ABA"/>
    <w:rsid w:val="00E02602"/>
    <w:rsid w:val="00E05972"/>
    <w:rsid w:val="00E20A04"/>
    <w:rsid w:val="00E22E59"/>
    <w:rsid w:val="00E2600C"/>
    <w:rsid w:val="00E26B46"/>
    <w:rsid w:val="00E2791C"/>
    <w:rsid w:val="00E329D7"/>
    <w:rsid w:val="00E356D3"/>
    <w:rsid w:val="00E36680"/>
    <w:rsid w:val="00E36B04"/>
    <w:rsid w:val="00E421AA"/>
    <w:rsid w:val="00E43E67"/>
    <w:rsid w:val="00E4567D"/>
    <w:rsid w:val="00E50214"/>
    <w:rsid w:val="00E52D7D"/>
    <w:rsid w:val="00E52F16"/>
    <w:rsid w:val="00E615D0"/>
    <w:rsid w:val="00E65A2D"/>
    <w:rsid w:val="00E662A4"/>
    <w:rsid w:val="00E673C6"/>
    <w:rsid w:val="00E67716"/>
    <w:rsid w:val="00E73023"/>
    <w:rsid w:val="00E74E45"/>
    <w:rsid w:val="00E779C0"/>
    <w:rsid w:val="00E80B5B"/>
    <w:rsid w:val="00E8161A"/>
    <w:rsid w:val="00E838B4"/>
    <w:rsid w:val="00E83E91"/>
    <w:rsid w:val="00E84F4B"/>
    <w:rsid w:val="00E86AF2"/>
    <w:rsid w:val="00E86E5A"/>
    <w:rsid w:val="00E87169"/>
    <w:rsid w:val="00E90D77"/>
    <w:rsid w:val="00E90F41"/>
    <w:rsid w:val="00E91A16"/>
    <w:rsid w:val="00EA09E9"/>
    <w:rsid w:val="00EA4142"/>
    <w:rsid w:val="00EA598A"/>
    <w:rsid w:val="00EB2AE7"/>
    <w:rsid w:val="00EC4230"/>
    <w:rsid w:val="00EC4D48"/>
    <w:rsid w:val="00EC5FB4"/>
    <w:rsid w:val="00EC78DF"/>
    <w:rsid w:val="00ED10DA"/>
    <w:rsid w:val="00ED2035"/>
    <w:rsid w:val="00ED2EAB"/>
    <w:rsid w:val="00ED400E"/>
    <w:rsid w:val="00ED6B1F"/>
    <w:rsid w:val="00ED6C4B"/>
    <w:rsid w:val="00EE4FD6"/>
    <w:rsid w:val="00EE5EEB"/>
    <w:rsid w:val="00EE72F8"/>
    <w:rsid w:val="00EF1D58"/>
    <w:rsid w:val="00EF404E"/>
    <w:rsid w:val="00EF4612"/>
    <w:rsid w:val="00EF7617"/>
    <w:rsid w:val="00F01493"/>
    <w:rsid w:val="00F12773"/>
    <w:rsid w:val="00F13BE2"/>
    <w:rsid w:val="00F160CB"/>
    <w:rsid w:val="00F17ED7"/>
    <w:rsid w:val="00F20DFA"/>
    <w:rsid w:val="00F305A4"/>
    <w:rsid w:val="00F30E91"/>
    <w:rsid w:val="00F3459E"/>
    <w:rsid w:val="00F55EF0"/>
    <w:rsid w:val="00F56951"/>
    <w:rsid w:val="00F5756D"/>
    <w:rsid w:val="00F61B4A"/>
    <w:rsid w:val="00F647C0"/>
    <w:rsid w:val="00F64A4A"/>
    <w:rsid w:val="00F66FA6"/>
    <w:rsid w:val="00F671C6"/>
    <w:rsid w:val="00F714C6"/>
    <w:rsid w:val="00F73298"/>
    <w:rsid w:val="00F82A67"/>
    <w:rsid w:val="00F8457C"/>
    <w:rsid w:val="00F9016D"/>
    <w:rsid w:val="00F904E8"/>
    <w:rsid w:val="00F928EC"/>
    <w:rsid w:val="00F92916"/>
    <w:rsid w:val="00F975C8"/>
    <w:rsid w:val="00FA1130"/>
    <w:rsid w:val="00FB2808"/>
    <w:rsid w:val="00FB5A1F"/>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0C3B-1E54-4C99-A488-86EE18B3BBA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935313a-c51f-4991-9457-1ae5d0a3e3aa"/>
    <ds:schemaRef ds:uri="cdb23c95-1e74-4e7d-9e58-3a3caa4cd3f2"/>
    <ds:schemaRef ds:uri="http://www.w3.org/XML/1998/namespace"/>
  </ds:schemaRefs>
</ds:datastoreItem>
</file>

<file path=customXml/itemProps2.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4.xml><?xml version="1.0" encoding="utf-8"?>
<ds:datastoreItem xmlns:ds="http://schemas.openxmlformats.org/officeDocument/2006/customXml" ds:itemID="{6F84C5E5-18D7-45E2-B852-695B2F12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8</cp:revision>
  <cp:lastPrinted>2021-03-29T20:09:00Z</cp:lastPrinted>
  <dcterms:created xsi:type="dcterms:W3CDTF">2020-12-07T20:42:00Z</dcterms:created>
  <dcterms:modified xsi:type="dcterms:W3CDTF">2021-03-29T20:17:00Z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